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b w:val="0"/>
          <w:bCs w:val="0"/>
          <w:noProof/>
          <w:color w:val="17365D" w:themeColor="text2" w:themeShade="BF"/>
          <w:spacing w:val="5"/>
          <w:kern w:val="28"/>
          <w:sz w:val="52"/>
          <w:szCs w:val="52"/>
          <w:lang w:val="ru-RU" w:eastAsia="ru-RU"/>
        </w:rPr>
        <w:drawing>
          <wp:inline distT="0" distB="0" distL="0" distR="0">
            <wp:extent cx="5915025" cy="83539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5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1.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Общие сведения</w:t>
      </w:r>
    </w:p>
    <w:p w:rsidR="00DD309B" w:rsidRPr="006944D4" w:rsidRDefault="00DD309B" w:rsidP="00DD309B">
      <w:pPr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Название объединения: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школьн</w:t>
      </w:r>
      <w:r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</w:t>
      </w:r>
      <w:r>
        <w:rPr>
          <w:rFonts w:ascii="Times New Roman" w:hAnsi="Times New Roman" w:cs="Times New Roman"/>
          <w:sz w:val="26"/>
          <w:szCs w:val="26"/>
          <w:lang w:val="ru-RU"/>
        </w:rPr>
        <w:t>-студия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6944D4">
        <w:rPr>
          <w:rFonts w:ascii="Times New Roman" w:hAnsi="Times New Roman" w:cs="Times New Roman"/>
          <w:sz w:val="26"/>
          <w:szCs w:val="26"/>
        </w:rPr>
        <w:t>PRO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100Первые»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Основание для создания: Положение о школьн</w:t>
      </w:r>
      <w:r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</w:t>
      </w:r>
      <w:r>
        <w:rPr>
          <w:rFonts w:ascii="Times New Roman" w:hAnsi="Times New Roman" w:cs="Times New Roman"/>
          <w:sz w:val="26"/>
          <w:szCs w:val="26"/>
          <w:lang w:val="ru-RU"/>
        </w:rPr>
        <w:t>-студии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6944D4">
        <w:rPr>
          <w:rFonts w:ascii="Times New Roman" w:hAnsi="Times New Roman" w:cs="Times New Roman"/>
          <w:sz w:val="26"/>
          <w:szCs w:val="26"/>
        </w:rPr>
        <w:t>PRO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100Первые», устав школы, ценности Российского движения детей и молодежи «Движение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>ервых».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Количество часов: 3 часа в неделю (108 часов в год при 36 учебных неделях).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Форма занятий: практические занятия, мастер-классы, выезды, работа над проектами, редакционные планёрки.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Состав участников: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обучающиеся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5–11 классов, педагог-куратор.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2. Цели программы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- Формирование единого информационного пространства школы.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Освещение значимых событий школьной жизни.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Популяризация ценностей и инициатив «Движения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>ервых».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Развитие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медиакомпетенций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(журналистика, фото, видео,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блогинг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6944D4">
        <w:rPr>
          <w:rFonts w:ascii="Times New Roman" w:hAnsi="Times New Roman" w:cs="Times New Roman"/>
          <w:sz w:val="26"/>
          <w:szCs w:val="26"/>
        </w:rPr>
        <w:t>SMM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).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Создание позитивного имиджа школы и её учеников.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3. Задачи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- Подготовка и публикация новостей о школьных мероприятиях.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Создание фото- и видеоматериалов.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Ведение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школьных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соцсетей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, сайта, стенгазеты.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Организация мастер-классов и обучающих встреч.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Участие в конкурсах и фестивалях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Формирование у участников навыков командной работы.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4. Основные направления работы</w:t>
      </w:r>
    </w:p>
    <w:p w:rsidR="00DD309B" w:rsidRPr="006944D4" w:rsidRDefault="00DD309B" w:rsidP="00DD309B">
      <w:pPr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1. Журналистика – написание заметок, интервью, репортажей.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2. Фото – фотосъёмка мероприятий, создание фотоальбомов, фотовыставок.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3. Видео – съёмка и монтаж роликов, репортажей, школьного «ТВ».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4.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Блогеры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/ </w:t>
      </w:r>
      <w:r w:rsidRPr="006944D4">
        <w:rPr>
          <w:rFonts w:ascii="Times New Roman" w:hAnsi="Times New Roman" w:cs="Times New Roman"/>
          <w:sz w:val="26"/>
          <w:szCs w:val="26"/>
        </w:rPr>
        <w:t>SMM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– ведение социальных сетей, продвижение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школьного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создание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контента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в формате </w:t>
      </w:r>
      <w:r w:rsidRPr="006944D4">
        <w:rPr>
          <w:rFonts w:ascii="Times New Roman" w:hAnsi="Times New Roman" w:cs="Times New Roman"/>
          <w:sz w:val="26"/>
          <w:szCs w:val="26"/>
        </w:rPr>
        <w:t>Reels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6944D4">
        <w:rPr>
          <w:rFonts w:ascii="Times New Roman" w:hAnsi="Times New Roman" w:cs="Times New Roman"/>
          <w:sz w:val="26"/>
          <w:szCs w:val="26"/>
        </w:rPr>
        <w:t>Shorts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5. Содержание программы по направлениям</w:t>
      </w:r>
    </w:p>
    <w:p w:rsidR="00DD309B" w:rsidRPr="006944D4" w:rsidRDefault="00DD309B" w:rsidP="00DD309B">
      <w:pPr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- Журналистика (30 ч.) – основы новостного текста, интервью, репортаж, пресс-релиз.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Фотография (24 ч.) – работа с камерой и смартфоном, композиция, обработка фото.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Видео (27 ч.) – сценарий, операторская работа, монтаж, звук, титры.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-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Блогинг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6944D4">
        <w:rPr>
          <w:rFonts w:ascii="Times New Roman" w:hAnsi="Times New Roman" w:cs="Times New Roman"/>
          <w:sz w:val="26"/>
          <w:szCs w:val="26"/>
        </w:rPr>
        <w:t>SMM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(27 ч.) –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контент-план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визуал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продвижение в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соцсетях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правила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онлайн-этики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6. Формы организации работы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- Редакционные собрания.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Индивидуальные и групповые проекты.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Выездные съёмки.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Практикумы с приглашёнными специалистами.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Участие в конкурсах («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Всероссийский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медиафорум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», «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Юнкор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», «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МедиаШкола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» и др.).</w:t>
      </w:r>
    </w:p>
    <w:p w:rsidR="00DD309B" w:rsidRPr="006944D4" w:rsidRDefault="00DD309B" w:rsidP="00DD309B">
      <w:pPr>
        <w:pStyle w:val="1"/>
        <w:ind w:right="-99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6944D4">
        <w:rPr>
          <w:rFonts w:ascii="Times New Roman" w:hAnsi="Times New Roman" w:cs="Times New Roman"/>
          <w:sz w:val="26"/>
          <w:szCs w:val="26"/>
        </w:rPr>
        <w:t>Календарно-тематический</w:t>
      </w:r>
      <w:proofErr w:type="spellEnd"/>
      <w:r w:rsidRPr="00694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  <w:lang w:val="ru-RU"/>
        </w:rPr>
        <w:t>ирование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2880"/>
        <w:gridCol w:w="2880"/>
      </w:tblGrid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виды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Продукт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Формирование команды, вводные занятия, распределение ролей</w:t>
            </w:r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Медиаактив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«PRO100Первые»,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Основы журналистики, фото и видео</w:t>
            </w:r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Первые публикации о школьных событиях</w:t>
            </w:r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Интервью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монтаж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блогинг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Репортаж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школьном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мероприятии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новогоднего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выпуска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Видеоролик/газета «С Новым годом!»</w:t>
            </w:r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соцсетями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визуал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Запуск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рубрики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Новости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Фот</w:t>
            </w:r>
            <w:proofErr w:type="gramStart"/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видеопроект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 Дню защитника Отечества</w:t>
            </w:r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ролик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фотоколлаж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Блогинг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сторителлинг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Онлайн-флешмоб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челлендж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1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Участие в конкурсах, создание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подкастов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Материалы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внешние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площадки</w:t>
            </w:r>
            <w:proofErr w:type="spellEnd"/>
          </w:p>
        </w:tc>
      </w:tr>
      <w:tr w:rsidR="00DD309B" w:rsidRPr="006944D4" w:rsidTr="00DF76ED"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-9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Итоговый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подведение</w:t>
            </w:r>
            <w:proofErr w:type="spellEnd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итогов</w:t>
            </w:r>
            <w:proofErr w:type="spellEnd"/>
          </w:p>
        </w:tc>
        <w:tc>
          <w:tcPr>
            <w:tcW w:w="2880" w:type="dxa"/>
          </w:tcPr>
          <w:p w:rsidR="00DD309B" w:rsidRPr="006944D4" w:rsidRDefault="00DD309B" w:rsidP="00DF76ED">
            <w:pPr>
              <w:ind w:right="20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«Итоги года </w:t>
            </w:r>
            <w:r w:rsidRPr="006944D4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6944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100Первые» (видеофильм/газета)</w:t>
            </w:r>
          </w:p>
        </w:tc>
      </w:tr>
    </w:tbl>
    <w:p w:rsidR="00DD309B" w:rsidRPr="006944D4" w:rsidRDefault="00DD309B" w:rsidP="00DD309B">
      <w:pPr>
        <w:pStyle w:val="1"/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8. Ожидаемые результаты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- Сформирована команда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школьных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медиаволонтёров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Еженедельное освещение школьных событий.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Развитие навыков журналистики, фото, видео и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блогинга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Созданный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медиаконтент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фотоархив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, видеоролики, публикации).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Участие в конкурсах и проектах «Движения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>ервых».</w:t>
      </w:r>
    </w:p>
    <w:p w:rsidR="00DD309B" w:rsidRPr="006944D4" w:rsidRDefault="00DD309B" w:rsidP="00DD309B">
      <w:pPr>
        <w:pStyle w:val="1"/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9. Контроль и оценка результатов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- Мониторинг активности (кол-во публикаций, просмотров, подписчиков).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Отзывы школьников, педагогов, родителей.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Портфолио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участников (лучшие материалы).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Итоговый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медиаотчёт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за учебный год.</w:t>
      </w:r>
      <w:proofErr w:type="gramEnd"/>
    </w:p>
    <w:p w:rsidR="00DD309B" w:rsidRPr="006944D4" w:rsidRDefault="00DD309B" w:rsidP="00DD309B">
      <w:pPr>
        <w:pStyle w:val="1"/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>Аннотация</w:t>
      </w:r>
    </w:p>
    <w:p w:rsidR="00DD309B" w:rsidRPr="006944D4" w:rsidRDefault="00DD309B" w:rsidP="00DD309B">
      <w:pPr>
        <w:ind w:right="-999"/>
        <w:rPr>
          <w:rFonts w:ascii="Times New Roman" w:hAnsi="Times New Roman" w:cs="Times New Roman"/>
          <w:sz w:val="26"/>
          <w:szCs w:val="26"/>
          <w:lang w:val="ru-RU"/>
        </w:rPr>
      </w:pP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Рабочая программа школьного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медиацентра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6944D4">
        <w:rPr>
          <w:rFonts w:ascii="Times New Roman" w:hAnsi="Times New Roman" w:cs="Times New Roman"/>
          <w:sz w:val="26"/>
          <w:szCs w:val="26"/>
        </w:rPr>
        <w:t>PRO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100Первые» МАОУ «Омутинская СОШ № 1» разработана в соответствии с Уставом школы, Положением о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медиацентре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и ценностями Российского движения детей и молодежи «Движение</w:t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П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t>ервых».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Программа направлена на формирование у обучающихся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медиакомпетенций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, развитие творческих и лидерских качеств, а также создание единого информационного пространства школы.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gram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Основные направления деятельности: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журналистика (новости, интервью, репортажи);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фото (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фотоотчёты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, выставки, альбомы);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>- видео (съёмка, монтаж, школьное «ТВ»);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-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блогинг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6944D4">
        <w:rPr>
          <w:rFonts w:ascii="Times New Roman" w:hAnsi="Times New Roman" w:cs="Times New Roman"/>
          <w:sz w:val="26"/>
          <w:szCs w:val="26"/>
        </w:rPr>
        <w:t>SMM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(ведение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соцсетей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, создание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онлайн-контента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).</w:t>
      </w:r>
      <w:proofErr w:type="gramEnd"/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lastRenderedPageBreak/>
        <w:t>Объем программы составляет 108 часов в год (3 часа в неделю). Работа организуется в форме практических занятий, мастер-классов, редакционных планёрок и участия в конкурсах.</w:t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6944D4">
        <w:rPr>
          <w:rFonts w:ascii="Times New Roman" w:hAnsi="Times New Roman" w:cs="Times New Roman"/>
          <w:sz w:val="26"/>
          <w:szCs w:val="26"/>
          <w:lang w:val="ru-RU"/>
        </w:rPr>
        <w:br/>
        <w:t xml:space="preserve">Ожидаемыми результатами реализации программы являются: регулярное освещение школьных мероприятий, создание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медиаконтента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 xml:space="preserve"> (фото, видео, публикации), участие школьников в конкурсах и проектах, а также формирование устойчивого школьного </w:t>
      </w:r>
      <w:proofErr w:type="spellStart"/>
      <w:r w:rsidRPr="006944D4">
        <w:rPr>
          <w:rFonts w:ascii="Times New Roman" w:hAnsi="Times New Roman" w:cs="Times New Roman"/>
          <w:sz w:val="26"/>
          <w:szCs w:val="26"/>
          <w:lang w:val="ru-RU"/>
        </w:rPr>
        <w:t>медиаактива</w:t>
      </w:r>
      <w:proofErr w:type="spellEnd"/>
      <w:r w:rsidRPr="006944D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E72E9" w:rsidRPr="00DD309B" w:rsidRDefault="004E72E9">
      <w:pPr>
        <w:rPr>
          <w:lang w:val="ru-RU"/>
        </w:rPr>
      </w:pPr>
    </w:p>
    <w:sectPr w:rsidR="004E72E9" w:rsidRPr="00DD3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09B"/>
    <w:rsid w:val="004E72E9"/>
    <w:rsid w:val="00DD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9B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D3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D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9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2025-10-10T03:27:00Z</dcterms:created>
  <dcterms:modified xsi:type="dcterms:W3CDTF">2025-10-10T03:27:00Z</dcterms:modified>
</cp:coreProperties>
</file>