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CD" w:rsidRPr="003E7E0A" w:rsidRDefault="00D8100C" w:rsidP="00F75BCD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pict>
          <v:rect id="_x0000_s1026" style="position:absolute;left:0;text-align:left;margin-left:268.8pt;margin-top:376pt;width:99pt;height:20.25pt;z-index:251658240" stroked="f">
            <v:textbox>
              <w:txbxContent>
                <w:p w:rsidR="00D8100C" w:rsidRPr="00D8100C" w:rsidRDefault="00D8100C" w:rsidP="00D8100C">
                  <w:pPr>
                    <w:shd w:val="clear" w:color="auto" w:fill="F8F8F8"/>
                    <w:rPr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</w:pPr>
                  <w:r w:rsidRPr="00D8100C">
                    <w:rPr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  <w:t>8-9  классов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120130" cy="86436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BCD" w:rsidRPr="003E7E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Программа составлена в соответствии с требованиями ФГОС ООО, ФОП ООО.</w:t>
      </w:r>
    </w:p>
    <w:p w:rsidR="00F75BCD" w:rsidRPr="00D82F2E" w:rsidRDefault="00F75BCD" w:rsidP="00F75B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2F2E">
        <w:rPr>
          <w:rFonts w:ascii="Times New Roman" w:hAnsi="Times New Roman" w:cs="Times New Roman"/>
          <w:sz w:val="28"/>
          <w:szCs w:val="28"/>
          <w:lang w:val="ru-RU"/>
        </w:rPr>
        <w:t>Рабочая программа  соотносится с программой воспитания МАОУ Омутинской СОШ №1.</w:t>
      </w:r>
    </w:p>
    <w:p w:rsidR="00F75BCD" w:rsidRPr="00D82F2E" w:rsidRDefault="00F75BCD" w:rsidP="00F75BCD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Воспитательный потенциал школьного урока реализуется через: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установление доверительных отношений между педагогом и обучающимися;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побуждение обучающихся соблюдать на уроке общепринятые нормы поведения;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урок- исследование и др.) и учебно-развлекательных мероприятий;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F75BCD" w:rsidRPr="00D82F2E" w:rsidRDefault="00F75BCD" w:rsidP="00F75BC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инициирование и поддержку учебно-исследовательской и проектной деятельности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75BCD" w:rsidRDefault="00F75BCD" w:rsidP="00F75B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75BCD" w:rsidRPr="003E7E0A" w:rsidRDefault="00F75BCD" w:rsidP="00F75B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75BCD" w:rsidRPr="003E7E0A" w:rsidRDefault="00F75BCD" w:rsidP="00F75BCD">
      <w:pPr>
        <w:numPr>
          <w:ilvl w:val="0"/>
          <w:numId w:val="1"/>
        </w:numPr>
        <w:spacing w:after="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75BCD" w:rsidRPr="003E7E0A" w:rsidRDefault="00F75BCD" w:rsidP="00F75B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75BCD" w:rsidRPr="003E7E0A" w:rsidRDefault="00F75BCD" w:rsidP="00F75B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75BCD" w:rsidRPr="003E7E0A" w:rsidRDefault="00F75BCD" w:rsidP="00F75B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8 классах отводится по 68 часов (2 часа в неделю), в 9 классе </w:t>
      </w:r>
      <w:r>
        <w:rPr>
          <w:rFonts w:ascii="Times New Roman" w:hAnsi="Times New Roman"/>
          <w:color w:val="000000"/>
          <w:sz w:val="28"/>
          <w:lang w:val="ru-RU"/>
        </w:rPr>
        <w:t>99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Речи Посполитой. Войны антифранцузских коалиций против революционной Франции. Колониальные захваты европейских держав.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lastRenderedPageBreak/>
        <w:t>Церковная реформа.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Россия в международных конфликтах 1740–1750-х гг. Участие в Семилетней войне.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E7E0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E7E0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Соединенные Штаты Америки.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Польское восстание 1830–1831 гг. Присоединение Грузии и Закавказья. Кавказская война. Движение Шамиля.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E7E0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E7E0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первые месяцы войны. «Всё для фронта! Все для победы!»: мобилизация сил на отпор врагу и перестройка экономики на военный лад.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</w:t>
      </w: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>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75BCD" w:rsidRPr="003E7E0A" w:rsidRDefault="00F75BCD" w:rsidP="00F75BCD">
      <w:pPr>
        <w:spacing w:after="0" w:line="264" w:lineRule="auto"/>
        <w:ind w:firstLine="60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75BCD" w:rsidRPr="00BC549F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BC54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5BCD" w:rsidRPr="00BC549F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75BCD" w:rsidRPr="003E7E0A" w:rsidRDefault="00F75BCD" w:rsidP="00F75B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75BCD" w:rsidRPr="003E7E0A" w:rsidRDefault="00F75BCD" w:rsidP="00F75B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75BCD" w:rsidRPr="003E7E0A" w:rsidRDefault="00F75BCD" w:rsidP="00F75B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75BCD" w:rsidRPr="003E7E0A" w:rsidRDefault="00F75BCD" w:rsidP="00F75B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75BCD" w:rsidRPr="003E7E0A" w:rsidRDefault="00F75BCD" w:rsidP="00F75B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75BCD" w:rsidRPr="003E7E0A" w:rsidRDefault="00F75BCD" w:rsidP="00F75B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75BCD" w:rsidRPr="003E7E0A" w:rsidRDefault="00F75BCD" w:rsidP="00F75B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F75BCD" w:rsidRPr="003E7E0A" w:rsidRDefault="00F75BCD" w:rsidP="00F75B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75BCD" w:rsidRPr="003E7E0A" w:rsidRDefault="00F75BCD" w:rsidP="00F75B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F75BCD" w:rsidRPr="003E7E0A" w:rsidRDefault="00F75BCD" w:rsidP="00F75B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F75BCD" w:rsidRPr="003E7E0A" w:rsidRDefault="00F75BCD" w:rsidP="00F75B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75BCD" w:rsidRPr="003E7E0A" w:rsidRDefault="00F75BCD" w:rsidP="00F75B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F75BCD" w:rsidRPr="003E7E0A" w:rsidRDefault="00F75BCD" w:rsidP="00F75B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75BCD" w:rsidRPr="003E7E0A" w:rsidRDefault="00F75BCD" w:rsidP="00F75B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75BCD" w:rsidRPr="003E7E0A" w:rsidRDefault="00F75BCD" w:rsidP="00F75B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75BCD" w:rsidRPr="003E7E0A" w:rsidRDefault="00F75BCD" w:rsidP="00F75B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75BCD" w:rsidRPr="003E7E0A" w:rsidRDefault="00F75BCD" w:rsidP="00F75B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75BCD" w:rsidRPr="003E7E0A" w:rsidRDefault="00F75BCD" w:rsidP="00F75B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75BCD" w:rsidRPr="003E7E0A" w:rsidRDefault="00F75BCD" w:rsidP="00F75B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75BCD" w:rsidRPr="003E7E0A" w:rsidRDefault="00F75BCD" w:rsidP="00F75B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75BCD" w:rsidRDefault="00F75BCD" w:rsidP="00F75BC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F75BCD" w:rsidRPr="003E7E0A" w:rsidRDefault="00F75BCD" w:rsidP="00F75B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75BCD" w:rsidRPr="003E7E0A" w:rsidRDefault="00F75BCD" w:rsidP="00F75B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75BCD" w:rsidRPr="003E7E0A" w:rsidRDefault="00F75BCD" w:rsidP="00F75BC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75BCD" w:rsidRPr="003E7E0A" w:rsidRDefault="00F75BCD" w:rsidP="00F75B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75BCD" w:rsidRPr="003E7E0A" w:rsidRDefault="00F75BCD" w:rsidP="00F75B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75BCD" w:rsidRPr="003E7E0A" w:rsidRDefault="00F75BCD" w:rsidP="00F75B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75BCD" w:rsidRPr="003E7E0A" w:rsidRDefault="00F75BCD" w:rsidP="00F75BC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75BCD" w:rsidRPr="003E7E0A" w:rsidRDefault="00F75BCD" w:rsidP="00F75B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75BCD" w:rsidRPr="003E7E0A" w:rsidRDefault="00F75BCD" w:rsidP="00F75B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75BCD" w:rsidRPr="003E7E0A" w:rsidRDefault="00F75BCD" w:rsidP="00F75B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F75BCD" w:rsidRPr="003E7E0A" w:rsidRDefault="00F75BCD" w:rsidP="00F75B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75BCD" w:rsidRPr="003E7E0A" w:rsidRDefault="00F75BCD" w:rsidP="00F75B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75BCD" w:rsidRPr="003E7E0A" w:rsidRDefault="00F75BCD" w:rsidP="00F75B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75BCD" w:rsidRPr="003E7E0A" w:rsidRDefault="00F75BCD" w:rsidP="00F75B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75BCD" w:rsidRPr="003E7E0A" w:rsidRDefault="00F75BCD" w:rsidP="00F75B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75BCD" w:rsidRPr="003E7E0A" w:rsidRDefault="00F75BCD" w:rsidP="00F75BC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BCD" w:rsidRPr="003E7E0A" w:rsidRDefault="00F75BCD" w:rsidP="00F75BCD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75BCD" w:rsidRPr="003E7E0A" w:rsidRDefault="00F75BCD" w:rsidP="00F75B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F75BCD" w:rsidRPr="003E7E0A" w:rsidRDefault="00F75BCD" w:rsidP="00F75B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75BCD" w:rsidRPr="003E7E0A" w:rsidRDefault="00F75BCD" w:rsidP="00F75BC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75BCD" w:rsidRDefault="00F75BCD" w:rsidP="00F75BC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75BCD" w:rsidRPr="003E7E0A" w:rsidRDefault="00F75BCD" w:rsidP="00F75B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F75BCD" w:rsidRPr="003E7E0A" w:rsidRDefault="00F75BCD" w:rsidP="00F75B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F75BCD" w:rsidRPr="003E7E0A" w:rsidRDefault="00F75BCD" w:rsidP="00F75B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75BCD" w:rsidRPr="003E7E0A" w:rsidRDefault="00F75BCD" w:rsidP="00F75BC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</w:pPr>
    </w:p>
    <w:p w:rsidR="00F75BCD" w:rsidRDefault="00F75BCD" w:rsidP="00F75BCD">
      <w:pPr>
        <w:spacing w:after="0" w:line="264" w:lineRule="auto"/>
        <w:ind w:left="120"/>
        <w:jc w:val="both"/>
        <w:rPr>
          <w:lang w:val="ru-RU"/>
        </w:rPr>
        <w:sectPr w:rsidR="00F75BCD" w:rsidSect="00F75BC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75BCD" w:rsidRDefault="00F75BCD" w:rsidP="00F75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75BCD" w:rsidRDefault="00F75BCD" w:rsidP="00F75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75BCD" w:rsidTr="00F75BC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</w:tbl>
    <w:p w:rsidR="00F75BCD" w:rsidRDefault="00F75BCD" w:rsidP="00F75BCD">
      <w:pPr>
        <w:sectPr w:rsidR="00F75BCD" w:rsidSect="00F75BCD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75BCD" w:rsidRDefault="00F75BCD" w:rsidP="00F75BC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</w:p>
    <w:p w:rsidR="00F75BCD" w:rsidRDefault="00F75BCD" w:rsidP="00F75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F75BCD" w:rsidTr="00F75BCD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Pr="009C131D" w:rsidRDefault="00F75BCD" w:rsidP="00F75B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Pr="009C131D" w:rsidRDefault="00F75BCD" w:rsidP="00F75BCD">
            <w:pPr>
              <w:spacing w:after="0"/>
              <w:ind w:left="135"/>
              <w:jc w:val="center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E7E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</w:tbl>
    <w:p w:rsidR="00F75BCD" w:rsidRDefault="00F75BCD" w:rsidP="00F75BCD">
      <w:pPr>
        <w:sectPr w:rsidR="00F75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BCD" w:rsidRDefault="00F75BCD" w:rsidP="00F75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F75BCD" w:rsidTr="00F75BCD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</w:tbl>
    <w:p w:rsidR="00F75BCD" w:rsidRDefault="00F75BCD" w:rsidP="00F75BCD">
      <w:pPr>
        <w:sectPr w:rsidR="00F75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BCD" w:rsidRDefault="00F75BCD" w:rsidP="00F75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F75BCD" w:rsidTr="00F75BC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BCD" w:rsidRDefault="00F75BCD" w:rsidP="00F75BCD"/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40-41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52-53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56-57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62-63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67-68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72-73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74-75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ind w:left="135"/>
              <w:jc w:val="center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78-79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75BCD" w:rsidRPr="00D8100C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7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Pr="00545778" w:rsidRDefault="00F75BCD" w:rsidP="00F75BCD">
            <w:pPr>
              <w:spacing w:after="0"/>
              <w:ind w:left="135"/>
              <w:jc w:val="center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5BCD" w:rsidRPr="009D0290" w:rsidRDefault="00F75BCD" w:rsidP="00F75B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98-99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</w:pPr>
          </w:p>
        </w:tc>
      </w:tr>
      <w:tr w:rsidR="00F75BCD" w:rsidTr="00F7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Pr="003E7E0A" w:rsidRDefault="00F75BCD" w:rsidP="00F75BCD">
            <w:pPr>
              <w:spacing w:after="0"/>
              <w:ind w:left="135"/>
              <w:rPr>
                <w:lang w:val="ru-RU"/>
              </w:rPr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 w:rsidRPr="003E7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5BCD" w:rsidRDefault="00F75BCD" w:rsidP="00F75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BCD" w:rsidRDefault="00F75BCD" w:rsidP="00F75BCD"/>
        </w:tc>
      </w:tr>
    </w:tbl>
    <w:p w:rsidR="00F75BCD" w:rsidRDefault="00F75BCD">
      <w:r>
        <w:br w:type="page"/>
      </w:r>
    </w:p>
    <w:p w:rsidR="00F75BCD" w:rsidRDefault="00F75BCD" w:rsidP="00F75BCD">
      <w:pPr>
        <w:sectPr w:rsidR="00F75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BCD" w:rsidRPr="00F75BCD" w:rsidRDefault="00F75BCD" w:rsidP="00F75BCD">
      <w:pPr>
        <w:spacing w:after="0"/>
        <w:ind w:left="120"/>
        <w:rPr>
          <w:lang w:val="ru-RU"/>
        </w:rPr>
      </w:pPr>
      <w:r w:rsidRPr="00F75B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5BCD" w:rsidRPr="00F75BCD" w:rsidRDefault="00F75BCD" w:rsidP="00F75BCD">
      <w:pPr>
        <w:spacing w:after="0" w:line="480" w:lineRule="auto"/>
        <w:ind w:left="120"/>
        <w:rPr>
          <w:lang w:val="ru-RU"/>
        </w:rPr>
      </w:pPr>
      <w:r w:rsidRPr="00F75B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7A64" w:rsidRDefault="00D67A64" w:rsidP="00D67A64">
      <w:pPr>
        <w:spacing w:after="0" w:line="36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</w:p>
    <w:p w:rsidR="00D67A64" w:rsidRDefault="00D67A64" w:rsidP="00D67A64">
      <w:pPr>
        <w:spacing w:after="0" w:line="36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bookmarkStart w:id="0" w:name="c6612d7c-6144-4cab-b55c-f60ef824c9f9"/>
      <w:r w:rsidRPr="003E7E0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bookmarkEnd w:id="0"/>
      <w:r w:rsidRPr="003E7E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7A64" w:rsidRPr="003E7E0A" w:rsidRDefault="00D67A64" w:rsidP="00D67A64">
      <w:pPr>
        <w:spacing w:after="0" w:line="360" w:lineRule="auto"/>
        <w:ind w:left="120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7A64" w:rsidRPr="003E7E0A" w:rsidRDefault="00D67A64" w:rsidP="00D67A64">
      <w:pPr>
        <w:spacing w:after="0" w:line="360" w:lineRule="auto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​‌Вигасин А.А. Годер Г.И. Свенцицкая И.С.; под редакцией Искандерова А.А. Всеобщая история. История Древнего мира. 5 класс. Издательство "Просвещение"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всеобщей истории. Истории древнего мира по учебнику А.А. Вигасина. Учебно-методическое пособие ,автор Сорокина Е.Н. Издательство "Просвещение"</w:t>
      </w:r>
      <w:r w:rsidRPr="003E7E0A">
        <w:rPr>
          <w:sz w:val="28"/>
          <w:lang w:val="ru-RU"/>
        </w:rPr>
        <w:br/>
      </w:r>
      <w:bookmarkStart w:id="1" w:name="1cc6b14d-c379-4145-83ce-d61c41a33d45"/>
      <w:bookmarkEnd w:id="1"/>
      <w:r w:rsidRPr="003E7E0A">
        <w:rPr>
          <w:rFonts w:ascii="Times New Roman" w:hAnsi="Times New Roman"/>
          <w:color w:val="000000"/>
          <w:sz w:val="28"/>
          <w:lang w:val="ru-RU"/>
        </w:rPr>
        <w:t>‌​</w:t>
      </w:r>
      <w:r w:rsidRPr="003E7E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7B12" w:rsidRPr="00F75BCD" w:rsidRDefault="00D67A64" w:rsidP="00D67A64">
      <w:pPr>
        <w:spacing w:after="0" w:line="360" w:lineRule="auto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</w:t>
      </w:r>
      <w:r w:rsidRPr="003E7E0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infourok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>/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>/</w:t>
      </w:r>
      <w:bookmarkStart w:id="2" w:name="954910a6-450c-47a0-80e2-529fad0f6e94"/>
      <w:bookmarkEnd w:id="2"/>
    </w:p>
    <w:sectPr w:rsidR="00907B12" w:rsidRPr="00F75BCD" w:rsidSect="00F7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EBA"/>
    <w:multiLevelType w:val="multilevel"/>
    <w:tmpl w:val="B4DCD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F0199"/>
    <w:multiLevelType w:val="multilevel"/>
    <w:tmpl w:val="DE76E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F1229"/>
    <w:multiLevelType w:val="multilevel"/>
    <w:tmpl w:val="AEBE3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3734B"/>
    <w:multiLevelType w:val="multilevel"/>
    <w:tmpl w:val="A9965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9E67F4"/>
    <w:multiLevelType w:val="multilevel"/>
    <w:tmpl w:val="7F5ED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A904B6"/>
    <w:multiLevelType w:val="multilevel"/>
    <w:tmpl w:val="C128C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18379C"/>
    <w:multiLevelType w:val="multilevel"/>
    <w:tmpl w:val="11CE7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5A738B"/>
    <w:multiLevelType w:val="multilevel"/>
    <w:tmpl w:val="D1B25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5C62C9"/>
    <w:multiLevelType w:val="multilevel"/>
    <w:tmpl w:val="E4982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052866"/>
    <w:multiLevelType w:val="multilevel"/>
    <w:tmpl w:val="37842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2A6F4B"/>
    <w:multiLevelType w:val="multilevel"/>
    <w:tmpl w:val="BF90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487468"/>
    <w:multiLevelType w:val="multilevel"/>
    <w:tmpl w:val="15164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D36D66"/>
    <w:multiLevelType w:val="multilevel"/>
    <w:tmpl w:val="5A82B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CC131E"/>
    <w:multiLevelType w:val="multilevel"/>
    <w:tmpl w:val="54825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0E181E"/>
    <w:multiLevelType w:val="multilevel"/>
    <w:tmpl w:val="D6225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4C0B14"/>
    <w:multiLevelType w:val="multilevel"/>
    <w:tmpl w:val="45089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D03DB"/>
    <w:multiLevelType w:val="multilevel"/>
    <w:tmpl w:val="3828D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B94527"/>
    <w:multiLevelType w:val="multilevel"/>
    <w:tmpl w:val="33DE2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990F4F"/>
    <w:multiLevelType w:val="multilevel"/>
    <w:tmpl w:val="E3B8A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FD7FEE"/>
    <w:multiLevelType w:val="multilevel"/>
    <w:tmpl w:val="25A45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F19CF"/>
    <w:multiLevelType w:val="multilevel"/>
    <w:tmpl w:val="B1BAD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C97126"/>
    <w:multiLevelType w:val="multilevel"/>
    <w:tmpl w:val="3D9CE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23FC1"/>
    <w:multiLevelType w:val="multilevel"/>
    <w:tmpl w:val="25BE5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E3A1C"/>
    <w:multiLevelType w:val="multilevel"/>
    <w:tmpl w:val="FAB0E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567D07"/>
    <w:multiLevelType w:val="multilevel"/>
    <w:tmpl w:val="78FAA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241106"/>
    <w:multiLevelType w:val="multilevel"/>
    <w:tmpl w:val="82FA4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AD1F0E"/>
    <w:multiLevelType w:val="multilevel"/>
    <w:tmpl w:val="136A3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0D00C2"/>
    <w:multiLevelType w:val="multilevel"/>
    <w:tmpl w:val="91D4D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8028CB"/>
    <w:multiLevelType w:val="multilevel"/>
    <w:tmpl w:val="5A4C9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E0430C"/>
    <w:multiLevelType w:val="multilevel"/>
    <w:tmpl w:val="EEE68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B42CB"/>
    <w:multiLevelType w:val="multilevel"/>
    <w:tmpl w:val="CA5CE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FA32BF"/>
    <w:multiLevelType w:val="multilevel"/>
    <w:tmpl w:val="23862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3321BF"/>
    <w:multiLevelType w:val="multilevel"/>
    <w:tmpl w:val="895C0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615C69"/>
    <w:multiLevelType w:val="multilevel"/>
    <w:tmpl w:val="FF588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2B7FE9"/>
    <w:multiLevelType w:val="multilevel"/>
    <w:tmpl w:val="AA82C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AA0C47"/>
    <w:multiLevelType w:val="multilevel"/>
    <w:tmpl w:val="75CEF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793F45"/>
    <w:multiLevelType w:val="multilevel"/>
    <w:tmpl w:val="05EA2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315367"/>
    <w:multiLevelType w:val="multilevel"/>
    <w:tmpl w:val="BE72B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9"/>
  </w:num>
  <w:num w:numId="3">
    <w:abstractNumId w:val="10"/>
  </w:num>
  <w:num w:numId="4">
    <w:abstractNumId w:val="13"/>
  </w:num>
  <w:num w:numId="5">
    <w:abstractNumId w:val="32"/>
  </w:num>
  <w:num w:numId="6">
    <w:abstractNumId w:val="36"/>
  </w:num>
  <w:num w:numId="7">
    <w:abstractNumId w:val="27"/>
  </w:num>
  <w:num w:numId="8">
    <w:abstractNumId w:val="21"/>
  </w:num>
  <w:num w:numId="9">
    <w:abstractNumId w:val="3"/>
  </w:num>
  <w:num w:numId="10">
    <w:abstractNumId w:val="22"/>
  </w:num>
  <w:num w:numId="11">
    <w:abstractNumId w:val="34"/>
  </w:num>
  <w:num w:numId="12">
    <w:abstractNumId w:val="33"/>
  </w:num>
  <w:num w:numId="13">
    <w:abstractNumId w:val="6"/>
  </w:num>
  <w:num w:numId="14">
    <w:abstractNumId w:val="26"/>
  </w:num>
  <w:num w:numId="15">
    <w:abstractNumId w:val="23"/>
  </w:num>
  <w:num w:numId="16">
    <w:abstractNumId w:val="37"/>
  </w:num>
  <w:num w:numId="17">
    <w:abstractNumId w:val="18"/>
  </w:num>
  <w:num w:numId="18">
    <w:abstractNumId w:val="24"/>
  </w:num>
  <w:num w:numId="19">
    <w:abstractNumId w:val="2"/>
  </w:num>
  <w:num w:numId="20">
    <w:abstractNumId w:val="35"/>
  </w:num>
  <w:num w:numId="21">
    <w:abstractNumId w:val="11"/>
  </w:num>
  <w:num w:numId="22">
    <w:abstractNumId w:val="28"/>
  </w:num>
  <w:num w:numId="23">
    <w:abstractNumId w:val="16"/>
  </w:num>
  <w:num w:numId="24">
    <w:abstractNumId w:val="25"/>
  </w:num>
  <w:num w:numId="25">
    <w:abstractNumId w:val="15"/>
  </w:num>
  <w:num w:numId="26">
    <w:abstractNumId w:val="20"/>
  </w:num>
  <w:num w:numId="27">
    <w:abstractNumId w:val="4"/>
  </w:num>
  <w:num w:numId="28">
    <w:abstractNumId w:val="38"/>
  </w:num>
  <w:num w:numId="29">
    <w:abstractNumId w:val="14"/>
  </w:num>
  <w:num w:numId="30">
    <w:abstractNumId w:val="0"/>
  </w:num>
  <w:num w:numId="31">
    <w:abstractNumId w:val="5"/>
  </w:num>
  <w:num w:numId="32">
    <w:abstractNumId w:val="8"/>
  </w:num>
  <w:num w:numId="33">
    <w:abstractNumId w:val="7"/>
  </w:num>
  <w:num w:numId="34">
    <w:abstractNumId w:val="9"/>
  </w:num>
  <w:num w:numId="35">
    <w:abstractNumId w:val="19"/>
  </w:num>
  <w:num w:numId="36">
    <w:abstractNumId w:val="1"/>
  </w:num>
  <w:num w:numId="37">
    <w:abstractNumId w:val="17"/>
  </w:num>
  <w:num w:numId="38">
    <w:abstractNumId w:val="3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75BCD"/>
    <w:rsid w:val="0030181B"/>
    <w:rsid w:val="00907B12"/>
    <w:rsid w:val="00C05061"/>
    <w:rsid w:val="00D67A64"/>
    <w:rsid w:val="00D8100C"/>
    <w:rsid w:val="00F7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C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5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5B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5B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5B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5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75BC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75BC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List Paragraph"/>
    <w:basedOn w:val="a"/>
    <w:link w:val="a4"/>
    <w:uiPriority w:val="99"/>
    <w:qFormat/>
    <w:rsid w:val="00F75BCD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F75BCD"/>
    <w:rPr>
      <w:lang w:val="en-US"/>
    </w:rPr>
  </w:style>
  <w:style w:type="paragraph" w:styleId="a5">
    <w:name w:val="header"/>
    <w:basedOn w:val="a"/>
    <w:link w:val="a6"/>
    <w:uiPriority w:val="99"/>
    <w:unhideWhenUsed/>
    <w:rsid w:val="00F75BC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5BCD"/>
    <w:rPr>
      <w:lang w:val="en-US"/>
    </w:rPr>
  </w:style>
  <w:style w:type="paragraph" w:styleId="a7">
    <w:name w:val="Normal Indent"/>
    <w:basedOn w:val="a"/>
    <w:uiPriority w:val="99"/>
    <w:unhideWhenUsed/>
    <w:rsid w:val="00F75BCD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F75BC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5B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F75B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75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F75BCD"/>
    <w:rPr>
      <w:i/>
      <w:iCs/>
    </w:rPr>
  </w:style>
  <w:style w:type="character" w:styleId="ad">
    <w:name w:val="Hyperlink"/>
    <w:basedOn w:val="a0"/>
    <w:uiPriority w:val="99"/>
    <w:unhideWhenUsed/>
    <w:rsid w:val="00F75BC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75B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выноски Знак"/>
    <w:basedOn w:val="a0"/>
    <w:link w:val="af0"/>
    <w:uiPriority w:val="99"/>
    <w:semiHidden/>
    <w:rsid w:val="00F75BCD"/>
    <w:rPr>
      <w:rFonts w:ascii="Tahoma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F75BC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3f6" TargetMode="External"/><Relationship Id="rId63" Type="http://schemas.openxmlformats.org/officeDocument/2006/relationships/hyperlink" Target="https://m.edsoo.ru/8864d9f4" TargetMode="External"/><Relationship Id="rId68" Type="http://schemas.openxmlformats.org/officeDocument/2006/relationships/hyperlink" Target="https://m.edsoo.ru/8a18b720" TargetMode="External"/><Relationship Id="rId84" Type="http://schemas.openxmlformats.org/officeDocument/2006/relationships/hyperlink" Target="https://m.edsoo.ru/8a18d840" TargetMode="External"/><Relationship Id="rId89" Type="http://schemas.openxmlformats.org/officeDocument/2006/relationships/hyperlink" Target="https://m.edsoo.ru/8a18e16e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c0c" TargetMode="External"/><Relationship Id="rId58" Type="http://schemas.openxmlformats.org/officeDocument/2006/relationships/hyperlink" Target="https://m.edsoo.ru/8864d418" TargetMode="External"/><Relationship Id="rId74" Type="http://schemas.openxmlformats.org/officeDocument/2006/relationships/hyperlink" Target="https://m.edsoo.ru/8a18c620" TargetMode="External"/><Relationship Id="rId79" Type="http://schemas.openxmlformats.org/officeDocument/2006/relationships/hyperlink" Target="https://m.edsoo.ru/8a18cfa8" TargetMode="External"/><Relationship Id="rId102" Type="http://schemas.openxmlformats.org/officeDocument/2006/relationships/hyperlink" Target="https://m.edsoo.ru/8a18fa6e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8a18e59c" TargetMode="External"/><Relationship Id="rId95" Type="http://schemas.openxmlformats.org/officeDocument/2006/relationships/hyperlink" Target="https://m.edsoo.ru/8a18ed6c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7d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536" TargetMode="External"/><Relationship Id="rId64" Type="http://schemas.openxmlformats.org/officeDocument/2006/relationships/hyperlink" Target="https://m.edsoo.ru/8864db0c" TargetMode="External"/><Relationship Id="rId69" Type="http://schemas.openxmlformats.org/officeDocument/2006/relationships/hyperlink" Target="https://m.edsoo.ru/8a18ba40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d1d8" TargetMode="External"/><Relationship Id="rId85" Type="http://schemas.openxmlformats.org/officeDocument/2006/relationships/hyperlink" Target="https://m.edsoo.ru/8a18d9e4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562" TargetMode="External"/><Relationship Id="rId103" Type="http://schemas.openxmlformats.org/officeDocument/2006/relationships/hyperlink" Target="https://m.edsoo.ru/8a18fbb8" TargetMode="External"/><Relationship Id="rId108" Type="http://schemas.openxmlformats.org/officeDocument/2006/relationships/hyperlink" Target="https://m.edsoo.ru/8a1907f2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d24" TargetMode="External"/><Relationship Id="rId70" Type="http://schemas.openxmlformats.org/officeDocument/2006/relationships/hyperlink" Target="https://m.edsoo.ru/8a18bbee" TargetMode="External"/><Relationship Id="rId75" Type="http://schemas.openxmlformats.org/officeDocument/2006/relationships/hyperlink" Target="https://m.edsoo.ru/8a18c7ec" TargetMode="External"/><Relationship Id="rId91" Type="http://schemas.openxmlformats.org/officeDocument/2006/relationships/hyperlink" Target="https://m.edsoo.ru/8a18e722" TargetMode="External"/><Relationship Id="rId96" Type="http://schemas.openxmlformats.org/officeDocument/2006/relationships/hyperlink" Target="https://m.edsoo.ru/8a18ef42" TargetMode="External"/><Relationship Id="rId140" Type="http://schemas.openxmlformats.org/officeDocument/2006/relationships/hyperlink" Target="https://m.edsoo.ru/8a1923b8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8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6d0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8864c086" TargetMode="External"/><Relationship Id="rId52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8864d6ac" TargetMode="External"/><Relationship Id="rId65" Type="http://schemas.openxmlformats.org/officeDocument/2006/relationships/hyperlink" Target="https://m.edsoo.ru/8864dc56" TargetMode="External"/><Relationship Id="rId73" Type="http://schemas.openxmlformats.org/officeDocument/2006/relationships/hyperlink" Target="https://m.edsoo.ru/8a18c094" TargetMode="External"/><Relationship Id="rId78" Type="http://schemas.openxmlformats.org/officeDocument/2006/relationships/hyperlink" Target="https://m.edsoo.ru/8a18ce0e" TargetMode="External"/><Relationship Id="rId81" Type="http://schemas.openxmlformats.org/officeDocument/2006/relationships/hyperlink" Target="https://m.edsoo.ru/8a18d368" TargetMode="External"/><Relationship Id="rId86" Type="http://schemas.openxmlformats.org/officeDocument/2006/relationships/hyperlink" Target="https://m.edsoo.ru/8a18dc14" TargetMode="External"/><Relationship Id="rId94" Type="http://schemas.openxmlformats.org/officeDocument/2006/relationships/hyperlink" Target="https://m.edsoo.ru/8a18ebc8" TargetMode="External"/><Relationship Id="rId99" Type="http://schemas.openxmlformats.org/officeDocument/2006/relationships/hyperlink" Target="https://m.edsoo.ru/8a18f4b0" TargetMode="External"/><Relationship Id="rId101" Type="http://schemas.openxmlformats.org/officeDocument/2006/relationships/hyperlink" Target="https://m.edsoo.ru/8a18f8ca" TargetMode="External"/><Relationship Id="rId122" Type="http://schemas.openxmlformats.org/officeDocument/2006/relationships/hyperlink" Target="https://m.edsoo.ru/8864f6f0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892" TargetMode="External"/><Relationship Id="rId55" Type="http://schemas.openxmlformats.org/officeDocument/2006/relationships/hyperlink" Target="https://m.edsoo.ru/8864ce3c" TargetMode="External"/><Relationship Id="rId76" Type="http://schemas.openxmlformats.org/officeDocument/2006/relationships/hyperlink" Target="https://m.edsoo.ru/8a18c97c" TargetMode="External"/><Relationship Id="rId97" Type="http://schemas.openxmlformats.org/officeDocument/2006/relationships/hyperlink" Target="https://m.edsoo.ru/8a18f118" TargetMode="External"/><Relationship Id="rId104" Type="http://schemas.openxmlformats.org/officeDocument/2006/relationships/hyperlink" Target="https://m.edsoo.ru/8a18fcf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1f12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d74" TargetMode="External"/><Relationship Id="rId92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1a8" TargetMode="External"/><Relationship Id="rId66" Type="http://schemas.openxmlformats.org/officeDocument/2006/relationships/hyperlink" Target="https://m.edsoo.ru/8864dea4" TargetMode="External"/><Relationship Id="rId87" Type="http://schemas.openxmlformats.org/officeDocument/2006/relationships/hyperlink" Target="https://m.edsoo.ru/8a18ddc2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61" Type="http://schemas.openxmlformats.org/officeDocument/2006/relationships/hyperlink" Target="https://m.edsoo.ru/8864d7c4" TargetMode="External"/><Relationship Id="rId82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f5e" TargetMode="External"/><Relationship Id="rId77" Type="http://schemas.openxmlformats.org/officeDocument/2006/relationships/hyperlink" Target="https://m.edsoo.ru/8a18cb0c" TargetMode="External"/><Relationship Id="rId100" Type="http://schemas.openxmlformats.org/officeDocument/2006/relationships/hyperlink" Target="https://m.edsoo.ru/8a18f668" TargetMode="External"/><Relationship Id="rId105" Type="http://schemas.openxmlformats.org/officeDocument/2006/relationships/hyperlink" Target="https://m.edsoo.ru/8a18fe6a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9c8" TargetMode="External"/><Relationship Id="rId72" Type="http://schemas.openxmlformats.org/officeDocument/2006/relationships/hyperlink" Target="https://m.edsoo.ru/8a18bef0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302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0c0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2c0" TargetMode="External"/><Relationship Id="rId67" Type="http://schemas.openxmlformats.org/officeDocument/2006/relationships/hyperlink" Target="https://m.edsoo.ru/8a18b356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8dc" TargetMode="External"/><Relationship Id="rId83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8a18dfb6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080" TargetMode="External"/><Relationship Id="rId106" Type="http://schemas.openxmlformats.org/officeDocument/2006/relationships/hyperlink" Target="https://m.edsoo.ru/8a190022" TargetMode="External"/><Relationship Id="rId127" Type="http://schemas.openxmlformats.org/officeDocument/2006/relationships/hyperlink" Target="https://m.edsoo.ru/8864f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12288</Words>
  <Characters>70048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2025-10-10T04:30:00Z</dcterms:created>
  <dcterms:modified xsi:type="dcterms:W3CDTF">2025-10-10T04:30:00Z</dcterms:modified>
</cp:coreProperties>
</file>