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C55" w:rsidRPr="00396124" w:rsidRDefault="00DD3A33">
      <w:pPr>
        <w:spacing w:after="0"/>
        <w:ind w:left="120"/>
        <w:rPr>
          <w:lang w:val="ru-RU"/>
        </w:rPr>
      </w:pPr>
      <w:bookmarkStart w:id="0" w:name="block-6502170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757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C55" w:rsidRPr="00396124" w:rsidRDefault="00032C55">
      <w:pPr>
        <w:rPr>
          <w:lang w:val="ru-RU"/>
        </w:rPr>
        <w:sectPr w:rsidR="00032C55" w:rsidRPr="00396124">
          <w:pgSz w:w="11906" w:h="16383"/>
          <w:pgMar w:top="1134" w:right="850" w:bottom="1134" w:left="1701" w:header="720" w:footer="720" w:gutter="0"/>
          <w:cols w:space="720"/>
        </w:sectPr>
      </w:pP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bookmarkStart w:id="1" w:name="block-65021706"/>
      <w:bookmarkEnd w:id="0"/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«Музыка» (предметная область «Искусство») (далее соответственно – программа по музыке, музыка) включает пояснительную записку, содержание обучения, планируемые результаты освоения программы по музыке.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музыки, место в структуре учебного плана, а также подходы к отбору содержания и планируемым результатам.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изучения на уровне начального общего образования. Содержание обучения завершается перечнем универсальных учебных действий (познавательных, коммуникативных и регулятивных), которые возможно формировать средствами музыки с учётом возрастных особенностей обучающихся на уровне начального общего образования.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музыке включают личностные, метапредметные и предметные результаты за весь период обучения на уровне начального общего образования. Предметные результаты, формируемые в ходе изучения музыки, сгруппированы по учебным модулям.</w:t>
      </w:r>
    </w:p>
    <w:p w:rsidR="00032C55" w:rsidRPr="00396124" w:rsidRDefault="00032C55">
      <w:pPr>
        <w:spacing w:after="0"/>
        <w:ind w:left="120"/>
        <w:rPr>
          <w:lang w:val="ru-RU"/>
        </w:rPr>
      </w:pPr>
      <w:bookmarkStart w:id="2" w:name="_Toc144448634"/>
      <w:bookmarkEnd w:id="2"/>
    </w:p>
    <w:p w:rsidR="00032C55" w:rsidRPr="00396124" w:rsidRDefault="00032C55">
      <w:pPr>
        <w:spacing w:after="0"/>
        <w:ind w:left="120"/>
        <w:rPr>
          <w:lang w:val="ru-RU"/>
        </w:rPr>
      </w:pPr>
    </w:p>
    <w:p w:rsidR="00032C55" w:rsidRPr="00396124" w:rsidRDefault="00BC5C76">
      <w:pPr>
        <w:spacing w:after="0"/>
        <w:ind w:left="120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Программа по музыке разработана с целью оказания методической помощи учителю музыки в создании рабочей программы по учебному предмету.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Программа по музыке позволит учителю: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реализовать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ФГОС НОО; определить и структурировать планируемые результаты обучения и содержание учебного предмета по годам обучения в соответствии с ФГОС НОО, а также на основе планируемых результатов духовно-нравственного развития, воспитания и социализации обучающихся, представленных в федеральной рабочей программе воспитания;</w:t>
      </w:r>
      <w:proofErr w:type="gramEnd"/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разработать календарно-тематическое планирование с учётом особенностей конкретного региона, образовательной организации, класса.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В течение периода начального общего образования необходимо заложить основы будущей музыкальной культуры личности, сформировать </w:t>
      </w: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Основная цель программы по музыке – воспитание музыкальной культуры как части общей духовной культуры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</w:t>
      </w: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pacing w:val="-4"/>
          <w:sz w:val="28"/>
          <w:lang w:val="ru-RU"/>
        </w:rPr>
        <w:t>Важнейшие задачи обучения музыке на уровне начального общего образования: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прекрасное в жизни и в искусстве;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Содержание учебного предмета структурно представлено восемью модулями (тематическими линиями):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модуль № 3 «Музыка в жизни человека»;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 ‑ 135 часов: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032C55" w:rsidRPr="00396124" w:rsidRDefault="00BC5C76">
      <w:pPr>
        <w:spacing w:after="0" w:line="257" w:lineRule="auto"/>
        <w:ind w:firstLine="600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032C55" w:rsidRPr="00396124" w:rsidRDefault="00032C55">
      <w:pPr>
        <w:rPr>
          <w:lang w:val="ru-RU"/>
        </w:rPr>
        <w:sectPr w:rsidR="00032C55" w:rsidRPr="00396124">
          <w:pgSz w:w="11906" w:h="16383"/>
          <w:pgMar w:top="1134" w:right="850" w:bottom="1134" w:left="1701" w:header="720" w:footer="720" w:gutter="0"/>
          <w:cols w:space="720"/>
        </w:sectPr>
      </w:pPr>
    </w:p>
    <w:p w:rsidR="00032C55" w:rsidRPr="00396124" w:rsidRDefault="00032C55">
      <w:pPr>
        <w:spacing w:after="0" w:line="264" w:lineRule="auto"/>
        <w:ind w:left="120"/>
        <w:jc w:val="both"/>
        <w:rPr>
          <w:lang w:val="ru-RU"/>
        </w:rPr>
      </w:pPr>
      <w:bookmarkStart w:id="3" w:name="block-65021707"/>
      <w:bookmarkEnd w:id="1"/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032C55" w:rsidRPr="00396124" w:rsidRDefault="00032C55">
      <w:pPr>
        <w:spacing w:after="0" w:line="264" w:lineRule="auto"/>
        <w:ind w:left="120"/>
        <w:jc w:val="both"/>
        <w:rPr>
          <w:lang w:val="ru-RU"/>
        </w:rPr>
      </w:pP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032C55" w:rsidRPr="00396124" w:rsidRDefault="00032C55">
      <w:pPr>
        <w:spacing w:after="0"/>
        <w:ind w:left="120"/>
        <w:rPr>
          <w:lang w:val="ru-RU"/>
        </w:rPr>
      </w:pPr>
      <w:bookmarkStart w:id="4" w:name="_Toc144448636"/>
      <w:bookmarkEnd w:id="4"/>
    </w:p>
    <w:p w:rsidR="00032C55" w:rsidRPr="00396124" w:rsidRDefault="00BC5C76">
      <w:pPr>
        <w:spacing w:after="0"/>
        <w:ind w:left="120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значимых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 малой Родины. Песни, обряды, музыкальные инструменты.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Русский фольклор.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русские народные песни (трудовые, хороводные). Детский фольклор (игровые, заклички, потешки, считалки, прибаутки). 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Сказки, мифы и легенды.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народные сказители. Русские народные сказания, былины. Сказки и легенды о музыке и музыкантах.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духовые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>, ударные, струнные);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Народные праздники.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  <w:proofErr w:type="gramEnd"/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скоморохи. Ярмарочный балаган. Вертеп.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 xml:space="preserve">Особое </w:t>
      </w: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Жанры, интонации, музыкальные инструменты, музыканты-исполнители.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032C55" w:rsidRPr="00396124" w:rsidRDefault="00032C55">
      <w:pPr>
        <w:spacing w:after="0"/>
        <w:ind w:left="120"/>
        <w:rPr>
          <w:lang w:val="ru-RU"/>
        </w:rPr>
      </w:pPr>
      <w:bookmarkStart w:id="5" w:name="_Toc144448637"/>
      <w:bookmarkEnd w:id="5"/>
    </w:p>
    <w:p w:rsidR="00032C55" w:rsidRPr="00396124" w:rsidRDefault="00BC5C76">
      <w:pPr>
        <w:spacing w:after="0"/>
        <w:ind w:left="120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</w:t>
      </w: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Проверенные временем образцы камерных и симфонических сочинений позволяют раскрыть перед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композитор, исполнитель,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просмотр видеозаписи концерта;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игра «Я – композитор» (сочинение небольших попевок, мелодических фраз);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Композиторы – детям.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детская музыка П.И. Чайковского, С.С. Прокофьева, Д.Б. Кабалевского и других композиторов. Понятие жанра. Песня, танец, марш.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Оркестр.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просмотр видеозаписи;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роли дирижёра;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рояль и пианино,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предки современной флейты, легенда о нимфе Сиринкс, музыка для флейты соло, флейты в сопровождении фортепиано, оркестра (например, «Шутка» И.С. Баха, «Мелодия» из оперы «Орфей и Эвридика» К.В.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Глюка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>, «Сиринкс» К. Дебюсси).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Вокальная музыка.</w:t>
      </w:r>
    </w:p>
    <w:p w:rsidR="00032C55" w:rsidRPr="00DD3A33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человеческий голос – самый совершенный инструмент, бережное отношение к своему голосу, известные певцы, жанры вокальной музыки: песни, вокализы, романсы, арии из опер. </w:t>
      </w:r>
      <w:r w:rsidRPr="00DD3A33">
        <w:rPr>
          <w:rFonts w:ascii="Times New Roman" w:hAnsi="Times New Roman"/>
          <w:color w:val="000000"/>
          <w:sz w:val="28"/>
          <w:lang w:val="ru-RU"/>
        </w:rPr>
        <w:t>Кантата. Песня, романс, вокализ, кант.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музыка.</w:t>
      </w:r>
    </w:p>
    <w:p w:rsidR="00032C55" w:rsidRPr="00DD3A33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жанры камерной инструментальной музыки: этюд, пьеса. </w:t>
      </w:r>
      <w:r w:rsidRPr="00DD3A33">
        <w:rPr>
          <w:rFonts w:ascii="Times New Roman" w:hAnsi="Times New Roman"/>
          <w:color w:val="000000"/>
          <w:sz w:val="28"/>
          <w:lang w:val="ru-RU"/>
        </w:rPr>
        <w:t>Альбом. Цикл. Сюита. Соната. Квартет.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посещение концерта инструментальной музыки; составление словаря музыкальных жанров.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Программная музыка.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программное название, известный сюжет, литературный эпиграф.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симфонический оркестр, тембры, группы инструментов, симфония, симфоническая картина.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творчество выдающихся отечественных композиторов.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музыки;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характеристика музыкальных образов, музыкально-выразительных средств;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жанра, формы;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доступных вокальных сочинений;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творчество выдающихся зарубежных композиторов.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музыки;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характеристика музыкальных образов, музыкально-выразительных средств;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жанра, формы;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pacing w:val="-6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pacing w:val="-6"/>
          <w:sz w:val="28"/>
          <w:lang w:val="ru-RU"/>
        </w:rPr>
        <w:t xml:space="preserve"> творчество выдающихся исполнителей-певцов, инструменталистов,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дирижёров. Консерватория, филармония, Конкурс имени П.И. Чайковского.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032C55" w:rsidRPr="00396124" w:rsidRDefault="00032C55">
      <w:pPr>
        <w:spacing w:after="0"/>
        <w:ind w:left="120"/>
        <w:rPr>
          <w:lang w:val="ru-RU"/>
        </w:rPr>
      </w:pPr>
      <w:bookmarkStart w:id="6" w:name="_Toc144448638"/>
      <w:bookmarkEnd w:id="6"/>
    </w:p>
    <w:p w:rsidR="00032C55" w:rsidRPr="00396124" w:rsidRDefault="00BC5C76">
      <w:pPr>
        <w:spacing w:after="0"/>
        <w:ind w:left="120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сопереживанию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Красота и вдохновение.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разучивание хоровода.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Музыкальные пейзажи.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образы природы в музыке, настроение музыкальных пейзажей,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Музыкальные портреты.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музыка, создающая настроение праздника. Музыка в цирке, на уличном шествии, спортивном празднике.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Танцы, игры и веселье.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музыка – игра звуками. Танец – искусство и радость движения. Примеры популярных танцев.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рефлексия собственного эмоционального состояния после участия в танцевальных композициях и импровизациях;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военная тема в музыкальном искусстве.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 xml:space="preserve">Военные песни, марши, интонации, ритмы, тембры (призывная кварта, пунктирный ритм, </w:t>
      </w: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тембры малого барабана, трубы).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Песни Великой Отечественной войны – песни Великой Победы.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символ.</w:t>
      </w:r>
    </w:p>
    <w:p w:rsidR="00032C55" w:rsidRPr="00DD3A33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гимн России – главный музыкальный символ нашей страны. </w:t>
      </w:r>
      <w:r w:rsidRPr="00DD3A33">
        <w:rPr>
          <w:rFonts w:ascii="Times New Roman" w:hAnsi="Times New Roman"/>
          <w:color w:val="000000"/>
          <w:sz w:val="28"/>
          <w:lang w:val="ru-RU"/>
        </w:rPr>
        <w:t>Традиции исполнения Гимна России. Другие гимны.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Искусство времени.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музыка – временное искусство. Погружение в поток музыкального звучания. Музыкальные образы движения, изменения и развития.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032C55" w:rsidRPr="00396124" w:rsidRDefault="00032C55">
      <w:pPr>
        <w:spacing w:after="0" w:line="257" w:lineRule="auto"/>
        <w:ind w:left="120"/>
        <w:jc w:val="both"/>
        <w:rPr>
          <w:lang w:val="ru-RU"/>
        </w:rPr>
      </w:pP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032C55" w:rsidRPr="00396124" w:rsidRDefault="00032C55">
      <w:pPr>
        <w:spacing w:after="0"/>
        <w:ind w:left="120"/>
        <w:rPr>
          <w:lang w:val="ru-RU"/>
        </w:rPr>
      </w:pPr>
      <w:bookmarkStart w:id="7" w:name="_Toc144448639"/>
      <w:bookmarkEnd w:id="7"/>
    </w:p>
    <w:p w:rsidR="00032C55" w:rsidRPr="00396124" w:rsidRDefault="00BC5C76">
      <w:pPr>
        <w:spacing w:after="0"/>
        <w:ind w:left="120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</w:t>
      </w: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актуальным. Интонационная и жанровая близость фольклора разных народов. 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Певец своего народа.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Музыка стран ближнего зарубежья.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 – подражание игре на музыкальных инструментах;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народных мелодий, прослеживание их по нотной записи;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</w:t>
      </w:r>
      <w:r w:rsidRPr="00DD3A33">
        <w:rPr>
          <w:rFonts w:ascii="Times New Roman" w:hAnsi="Times New Roman"/>
          <w:color w:val="000000"/>
          <w:sz w:val="28"/>
          <w:lang w:val="ru-RU"/>
        </w:rPr>
        <w:t xml:space="preserve">Искусство игры на гитаре, кастаньеты, латиноамериканские ударные инструменты.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  <w:proofErr w:type="gramEnd"/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 и других стран региона.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посвященные музыкальной культуре народов мира. 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Диалог культур.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образы, интонации фольклора других народов и стран в музыке отечественных и иностранных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032C55" w:rsidRPr="00396124" w:rsidRDefault="00BC5C76">
      <w:pPr>
        <w:spacing w:after="0"/>
        <w:ind w:left="120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Звучание храма.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колокола, колокольные звоны (благовест, трезвон и другие), звонарские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приговорки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>. Колокольность в музыке русских композиторов.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традициях изготовления колоколов, значении колокольного звона; 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видами колокольных звонов;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pacing w:val="-4"/>
          <w:sz w:val="28"/>
          <w:lang w:val="ru-RU"/>
        </w:rPr>
        <w:t>слушание музыки русских композиторов с ярко выраженным изобразительным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двигательная импровизация – имитация движений звонаря на колокольне; 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на основе звонарских приговорок;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Песни верующих.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молитва, хорал, песнопение, духовный стих. Образы духовной музыки в творчестве композиторов-классиков.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орган и его роль в богослужении. Творчество И.С. Баха.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музыка в православном храме. Традиции исполнения, жанры (тропарь, стихира, величание и другие). Музыка и живопись,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посвящённые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святым. Образы Христа, Богородицы.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Рождество, Троица, Пасха).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 (с использованием нотного текста), исполнение доступных вокальных произведений духовной музыки;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032C55" w:rsidRPr="00396124" w:rsidRDefault="00BC5C76">
      <w:pPr>
        <w:spacing w:after="0"/>
        <w:ind w:left="120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</w:t>
      </w: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театрализованные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постановки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характеры персонажей, отражённые в музыке. Тембр голоса. Соло. Хор, ансамбль.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pacing w:val="-4"/>
          <w:sz w:val="28"/>
          <w:lang w:val="ru-RU"/>
        </w:rPr>
        <w:t>вариативно: постановка детской музыкальной сказки, спектакль для родителей;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творческий проект «Озвучиваем мультфильм».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Театр оперы и балета.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особенности музыкальных спектаклей. Балет. Опера. Солисты, хор, оркестр, дирижёр в музыкальном спектакле.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032C55" w:rsidRPr="00DD3A33" w:rsidRDefault="00BC5C76">
      <w:pPr>
        <w:spacing w:after="0" w:line="257" w:lineRule="auto"/>
        <w:ind w:left="120"/>
        <w:jc w:val="both"/>
        <w:rPr>
          <w:lang w:val="ru-RU"/>
        </w:rPr>
      </w:pPr>
      <w:r w:rsidRPr="00DD3A33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фильма-балета.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Опера. Главные герои и номера оперного спектакля.</w:t>
      </w:r>
    </w:p>
    <w:p w:rsidR="00032C55" w:rsidRPr="00DD3A33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-К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орсакова («Садко», «Сказка о царе Салтане», «Снегурочка»), М.И. Глинки («Руслан и Людмила»), К.В. Глюка («Орфей и Эвридика»), Дж. </w:t>
      </w:r>
      <w:r w:rsidRPr="00DD3A33">
        <w:rPr>
          <w:rFonts w:ascii="Times New Roman" w:hAnsi="Times New Roman"/>
          <w:color w:val="000000"/>
          <w:sz w:val="28"/>
          <w:lang w:val="ru-RU"/>
        </w:rPr>
        <w:t>Верди и других композиторов).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либретто, развитие музыки в соответствии с сюжетом. Действия и сцены в опере и балете. Контрастные образы, лейтмотивы.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Оперетта, мюзикл.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история возникновения и особенности жанра. Отдельные номера из оперетт И. Штрауса, И. Кальмана и другие.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профессии музыкального театра: дирижёр, режиссёр, оперные певцы, балерины и танцовщики, художники и другие.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виртуальный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квест по музыкальному театру.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032C55" w:rsidRPr="00396124" w:rsidRDefault="00BC5C76">
      <w:pPr>
        <w:spacing w:after="0"/>
        <w:ind w:left="120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выделение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фри-джаза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>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аккомпанемента.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узнавание, различение на слух джазовых композиций в отличие от других музыкальных стилей и направлений;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творчество одного или нескольких исполнителей современной музыки, популярных у молодёжи.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плейлиста, коллекции записей современной музыки для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друзей-других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современные «двойники» классических музыкальных инструментов: синтезатор, электронная скрипка, гитара, барабаны.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Виртуальные музыкальные инструменты в компьютерных программах.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готовыми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396124">
        <w:rPr>
          <w:rFonts w:ascii="Times New Roman" w:hAnsi="Times New Roman"/>
          <w:color w:val="000000"/>
          <w:sz w:val="28"/>
          <w:lang w:val="ru-RU"/>
        </w:rPr>
        <w:t>).</w:t>
      </w:r>
    </w:p>
    <w:p w:rsidR="00032C55" w:rsidRPr="00396124" w:rsidRDefault="00BC5C76">
      <w:pPr>
        <w:spacing w:after="0"/>
        <w:ind w:left="120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</w:t>
      </w: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Весь мир звучит.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звуки музыкальные и шумовые. Свойства звука: высота, громкость, длительность, тембр.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Звукоряд.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нотный стан, скрипичный ключ. Ноты первой октавы.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Интонация.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выразительные и изобразительные интонации.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Ритм.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звуки длинные и короткие (восьмые и четвертные длительности), такт, тактовая черта.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Ритмический рисунок.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длительности половинная, целая, шестнадцатые. </w:t>
      </w:r>
      <w:r w:rsidRPr="00DD3A33">
        <w:rPr>
          <w:rFonts w:ascii="Times New Roman" w:hAnsi="Times New Roman"/>
          <w:color w:val="000000"/>
          <w:sz w:val="28"/>
          <w:lang w:val="ru-RU"/>
        </w:rPr>
        <w:t xml:space="preserve">Паузы. Ритмические рисунки. </w:t>
      </w:r>
      <w:r w:rsidRPr="00396124">
        <w:rPr>
          <w:rFonts w:ascii="Times New Roman" w:hAnsi="Times New Roman"/>
          <w:color w:val="000000"/>
          <w:sz w:val="28"/>
          <w:lang w:val="ru-RU"/>
        </w:rPr>
        <w:t>Ритмическая партитура.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Размер.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равномерная пульсация. Сильные и слабые доли. Размеры 2/4, 3/4, 4/4.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ритмические упражнения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Музыкальный язык.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темп, тембр. Динамика (форте, пиано, крещендо, диминуэндо). Штрихи (стаккато, легато, акцент).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исполнение вокальных и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ритмических упражнений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>, песен с ярко выраженными динамическими, темповыми, штриховыми красками;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Высота звуков.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регистры. Ноты певческого диапазона. Расположение нот на клавиатуре. Знаки альтерации (диезы, бемоли, бекары).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освоение понятий «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выше-ниже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>»;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выделение знакомых нот, знаков альтерации;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Мелодия.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мотив, музыкальная фраза. Поступенное, плавное движение мелодии, скачки. Мелодический рисунок.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Сопровождение.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</w:t>
      </w:r>
      <w:r w:rsidRPr="00396124">
        <w:rPr>
          <w:rFonts w:ascii="Times New Roman" w:hAnsi="Times New Roman"/>
          <w:color w:val="000000"/>
          <w:sz w:val="28"/>
          <w:lang w:val="ru-RU"/>
        </w:rPr>
        <w:t>: аккомпанемент. Остинато. Вступление, заключение, проигрыш.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Песня.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куплетная форма. Запев, припев.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Лад.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понятие лада. Семиступенные лады мажор и минор. Краска звучания. Ступеневый состав.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исполнение песен с ярко выраженной ладовой окраской;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Пентатоника.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пентатоника – пятиступенный лад, распространённый у многих народов.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Ноты в разных октавах.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ноты второй и малой октавы. Басовый ключ.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032C55" w:rsidRPr="00396124" w:rsidRDefault="00BC5C76">
      <w:pPr>
        <w:spacing w:after="0" w:line="252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  <w:r w:rsidRPr="00396124">
        <w:rPr>
          <w:rFonts w:ascii="Times New Roman" w:hAnsi="Times New Roman"/>
          <w:color w:val="000000"/>
          <w:sz w:val="28"/>
          <w:lang w:val="ru-RU"/>
        </w:rPr>
        <w:t>.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реприза, фермата, вольта, украшения (трели, форшлаги).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032C55" w:rsidRPr="00396124" w:rsidRDefault="00BC5C76">
      <w:pPr>
        <w:spacing w:after="0" w:line="252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6/8.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размер 6/8. Нота с точкой. Шестнадцатые. Пунктирный ритм.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032C55" w:rsidRPr="00DD3A33" w:rsidRDefault="00BC5C76">
      <w:pPr>
        <w:spacing w:after="0" w:line="252" w:lineRule="auto"/>
        <w:ind w:left="120"/>
        <w:jc w:val="both"/>
        <w:rPr>
          <w:lang w:val="ru-RU"/>
        </w:rPr>
      </w:pPr>
      <w:r w:rsidRPr="00DD3A33">
        <w:rPr>
          <w:rFonts w:ascii="Times New Roman" w:hAnsi="Times New Roman"/>
          <w:b/>
          <w:color w:val="000000"/>
          <w:sz w:val="28"/>
          <w:lang w:val="ru-RU"/>
        </w:rPr>
        <w:t>Тональность. Гамма.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тоника, тональность. Знаки при ключе. Мажорные и минорные тональности (до 2–3 знаков при ключе).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032C55" w:rsidRPr="00396124" w:rsidRDefault="00BC5C76">
      <w:pPr>
        <w:spacing w:after="0" w:line="252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Интервалы.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с ярко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выраженной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характерной интерваликой в мелодическом движении;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Гармония.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аккорд. Трезвучие мажорное и минорное. Понятие фактуры. Фактуры аккомпанемента бас-аккорд,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аккордовая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>, арпеджио.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 по звукам аккордов;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Музыкальная форма.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Вариации.</w:t>
      </w:r>
    </w:p>
    <w:p w:rsidR="00032C55" w:rsidRPr="00DD3A33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варьирование как принцип развития. </w:t>
      </w:r>
      <w:r w:rsidRPr="00DD3A33">
        <w:rPr>
          <w:rFonts w:ascii="Times New Roman" w:hAnsi="Times New Roman"/>
          <w:color w:val="000000"/>
          <w:sz w:val="28"/>
          <w:lang w:val="ru-RU"/>
        </w:rPr>
        <w:t>Тема. Вариации.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i/>
          <w:color w:val="000000"/>
          <w:sz w:val="28"/>
          <w:lang w:val="ru-RU"/>
        </w:rPr>
        <w:t xml:space="preserve">Виды деятельности </w:t>
      </w:r>
      <w:proofErr w:type="gramStart"/>
      <w:r w:rsidRPr="00396124">
        <w:rPr>
          <w:rFonts w:ascii="Times New Roman" w:hAnsi="Times New Roman"/>
          <w:i/>
          <w:color w:val="000000"/>
          <w:sz w:val="28"/>
          <w:lang w:val="ru-RU"/>
        </w:rPr>
        <w:t>обучающихся</w:t>
      </w:r>
      <w:proofErr w:type="gramEnd"/>
      <w:r w:rsidRPr="0039612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032C55" w:rsidRPr="00396124" w:rsidRDefault="00032C55">
      <w:pPr>
        <w:rPr>
          <w:lang w:val="ru-RU"/>
        </w:rPr>
        <w:sectPr w:rsidR="00032C55" w:rsidRPr="00396124">
          <w:pgSz w:w="11906" w:h="16383"/>
          <w:pgMar w:top="1134" w:right="850" w:bottom="1134" w:left="1701" w:header="720" w:footer="720" w:gutter="0"/>
          <w:cols w:space="720"/>
        </w:sectPr>
      </w:pP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bookmarkStart w:id="8" w:name="block-65021708"/>
      <w:bookmarkEnd w:id="3"/>
      <w:r w:rsidRPr="0039612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032C55" w:rsidRPr="00396124" w:rsidRDefault="00032C55">
      <w:pPr>
        <w:spacing w:after="0" w:line="264" w:lineRule="auto"/>
        <w:ind w:left="120"/>
        <w:jc w:val="both"/>
        <w:rPr>
          <w:lang w:val="ru-RU"/>
        </w:rPr>
      </w:pP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32C55" w:rsidRPr="00396124" w:rsidRDefault="00032C55">
      <w:pPr>
        <w:spacing w:after="0" w:line="264" w:lineRule="auto"/>
        <w:ind w:left="120"/>
        <w:jc w:val="both"/>
        <w:rPr>
          <w:lang w:val="ru-RU"/>
        </w:rPr>
      </w:pP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032C55" w:rsidRPr="00396124" w:rsidRDefault="00BC5C76">
      <w:pPr>
        <w:spacing w:after="0" w:line="252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республики;</w:t>
      </w:r>
    </w:p>
    <w:p w:rsidR="00032C55" w:rsidRPr="00396124" w:rsidRDefault="00BC5C76">
      <w:pPr>
        <w:spacing w:after="0" w:line="252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деятельности;</w:t>
      </w:r>
    </w:p>
    <w:p w:rsidR="00032C55" w:rsidRPr="00396124" w:rsidRDefault="00BC5C76">
      <w:pPr>
        <w:spacing w:after="0" w:line="252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искусства;</w:t>
      </w:r>
    </w:p>
    <w:p w:rsidR="00032C55" w:rsidRPr="00396124" w:rsidRDefault="00BC5C76">
      <w:pPr>
        <w:spacing w:after="0" w:line="252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познании;</w:t>
      </w:r>
    </w:p>
    <w:p w:rsidR="00032C55" w:rsidRPr="00396124" w:rsidRDefault="00BC5C76">
      <w:pPr>
        <w:spacing w:after="0" w:line="252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музыкотерапии;</w:t>
      </w:r>
    </w:p>
    <w:p w:rsidR="00032C55" w:rsidRPr="00396124" w:rsidRDefault="00BC5C76">
      <w:pPr>
        <w:spacing w:after="0" w:line="252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деятельности;</w:t>
      </w:r>
    </w:p>
    <w:p w:rsidR="00032C55" w:rsidRPr="00396124" w:rsidRDefault="00BC5C76">
      <w:pPr>
        <w:spacing w:after="0" w:line="252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032C55" w:rsidRPr="00396124" w:rsidRDefault="00032C55">
      <w:pPr>
        <w:spacing w:after="0"/>
        <w:ind w:left="120"/>
        <w:rPr>
          <w:lang w:val="ru-RU"/>
        </w:rPr>
      </w:pPr>
      <w:bookmarkStart w:id="9" w:name="_Toc144448646"/>
      <w:bookmarkEnd w:id="9"/>
    </w:p>
    <w:p w:rsidR="00032C55" w:rsidRPr="00396124" w:rsidRDefault="00032C55">
      <w:pPr>
        <w:spacing w:after="0"/>
        <w:ind w:left="120"/>
        <w:jc w:val="both"/>
        <w:rPr>
          <w:lang w:val="ru-RU"/>
        </w:rPr>
      </w:pPr>
    </w:p>
    <w:p w:rsidR="00032C55" w:rsidRPr="00396124" w:rsidRDefault="00BC5C76">
      <w:pPr>
        <w:spacing w:after="0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32C55" w:rsidRPr="00396124" w:rsidRDefault="00032C55">
      <w:pPr>
        <w:spacing w:after="0"/>
        <w:ind w:left="120"/>
        <w:jc w:val="both"/>
        <w:rPr>
          <w:lang w:val="ru-RU"/>
        </w:rPr>
      </w:pP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032C55" w:rsidRPr="00396124" w:rsidRDefault="00032C55">
      <w:pPr>
        <w:spacing w:after="0" w:line="252" w:lineRule="auto"/>
        <w:ind w:left="120"/>
        <w:jc w:val="both"/>
        <w:rPr>
          <w:lang w:val="ru-RU"/>
        </w:rPr>
      </w:pPr>
    </w:p>
    <w:p w:rsidR="00032C55" w:rsidRPr="00396124" w:rsidRDefault="00BC5C76">
      <w:pPr>
        <w:spacing w:after="0" w:line="252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32C55" w:rsidRPr="00396124" w:rsidRDefault="00BC5C76">
      <w:pPr>
        <w:spacing w:after="0" w:line="252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акустической, для решения учебной (практической) задачи на основе предложенного алгоритма;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032C55" w:rsidRPr="00396124" w:rsidRDefault="00BC5C76">
      <w:pPr>
        <w:spacing w:after="0" w:line="252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числев отношении собственных музыкально-исполнительских навыков;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соблюдать с помощью взрослых (учителей, родителей (законных </w:t>
      </w:r>
      <w:r w:rsidRPr="00396124">
        <w:rPr>
          <w:rFonts w:ascii="Times New Roman" w:hAnsi="Times New Roman"/>
          <w:color w:val="000000"/>
          <w:spacing w:val="-4"/>
          <w:sz w:val="28"/>
          <w:lang w:val="ru-RU"/>
        </w:rPr>
        <w:t>представителей) обучающихся) правила информационной безопасности при поиске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информации в Интернете;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анализировать текстовую, виде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>, графическую, звуковую, информацию в соответствии с учебной задачей;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pacing w:val="-4"/>
          <w:sz w:val="28"/>
          <w:lang w:val="ru-RU"/>
        </w:rPr>
        <w:t>анализировать музыкальные тексты (акустические и нотные) по предложенному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учителем алгоритму;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032C55" w:rsidRPr="00396124" w:rsidRDefault="00032C55">
      <w:pPr>
        <w:spacing w:after="0" w:line="257" w:lineRule="auto"/>
        <w:ind w:left="120"/>
        <w:jc w:val="both"/>
        <w:rPr>
          <w:lang w:val="ru-RU"/>
        </w:rPr>
      </w:pP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Невербальная коммуникация: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032C55" w:rsidRPr="00396124" w:rsidRDefault="00BC5C76">
      <w:pPr>
        <w:spacing w:after="0" w:line="257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Вербальная коммуникация: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032C55" w:rsidRPr="00396124" w:rsidRDefault="00032C55">
      <w:pPr>
        <w:spacing w:after="0" w:line="264" w:lineRule="auto"/>
        <w:ind w:left="120"/>
        <w:jc w:val="both"/>
        <w:rPr>
          <w:lang w:val="ru-RU"/>
        </w:rPr>
      </w:pP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использованием предложенных образцов.</w:t>
      </w:r>
    </w:p>
    <w:p w:rsidR="00032C55" w:rsidRPr="00396124" w:rsidRDefault="00032C55">
      <w:pPr>
        <w:spacing w:after="0" w:line="264" w:lineRule="auto"/>
        <w:ind w:left="120"/>
        <w:jc w:val="both"/>
        <w:rPr>
          <w:lang w:val="ru-RU"/>
        </w:rPr>
      </w:pP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lastRenderedPageBreak/>
        <w:t>Регулятивные универсальные учебные действия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032C55" w:rsidRPr="00396124" w:rsidRDefault="00BC5C76">
      <w:pPr>
        <w:spacing w:after="0" w:line="264" w:lineRule="auto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 xml:space="preserve">Самоконтроль: 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032C55" w:rsidRPr="00396124" w:rsidRDefault="00032C55">
      <w:pPr>
        <w:spacing w:after="0"/>
        <w:ind w:left="120"/>
        <w:rPr>
          <w:lang w:val="ru-RU"/>
        </w:rPr>
      </w:pPr>
      <w:bookmarkStart w:id="10" w:name="_Toc144448647"/>
      <w:bookmarkEnd w:id="10"/>
    </w:p>
    <w:p w:rsidR="00032C55" w:rsidRPr="00396124" w:rsidRDefault="00032C55">
      <w:pPr>
        <w:spacing w:after="0"/>
        <w:ind w:left="120"/>
        <w:jc w:val="both"/>
        <w:rPr>
          <w:lang w:val="ru-RU"/>
        </w:rPr>
      </w:pPr>
    </w:p>
    <w:p w:rsidR="00032C55" w:rsidRPr="00396124" w:rsidRDefault="00BC5C76">
      <w:pPr>
        <w:spacing w:after="0"/>
        <w:ind w:left="120"/>
        <w:jc w:val="both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32C55" w:rsidRPr="00396124" w:rsidRDefault="00032C55">
      <w:pPr>
        <w:spacing w:after="0"/>
        <w:ind w:left="120"/>
        <w:jc w:val="both"/>
        <w:rPr>
          <w:lang w:val="ru-RU"/>
        </w:rPr>
      </w:pPr>
    </w:p>
    <w:p w:rsidR="00032C55" w:rsidRPr="00396124" w:rsidRDefault="00BC5C76">
      <w:pPr>
        <w:spacing w:after="0" w:line="264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396124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с уважением относятся к достижениям отечественной музыкальной культуры;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396124">
        <w:rPr>
          <w:rFonts w:ascii="Times New Roman" w:hAnsi="Times New Roman"/>
          <w:b/>
          <w:color w:val="000000"/>
          <w:sz w:val="28"/>
          <w:lang w:val="ru-RU"/>
        </w:rPr>
        <w:t>модуля № 1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«Народная музыка России»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определять на слух и называть знакомые народные музыкальные инструменты;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 при исполнении народной песни;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396124">
        <w:rPr>
          <w:rFonts w:ascii="Times New Roman" w:hAnsi="Times New Roman"/>
          <w:b/>
          <w:color w:val="000000"/>
          <w:sz w:val="28"/>
          <w:lang w:val="ru-RU"/>
        </w:rPr>
        <w:t>модуля № 2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«Классическая музыка»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выделять и называть типичные жанровые признаки песни, танца и марша в сочинениях композиторов-классиков;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 и симфонические, вокальные и инструментальные), приводить примеры;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кратко описывать свои впечатления от музыкального восприятия;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396124">
        <w:rPr>
          <w:rFonts w:ascii="Times New Roman" w:hAnsi="Times New Roman"/>
          <w:b/>
          <w:color w:val="000000"/>
          <w:sz w:val="28"/>
          <w:lang w:val="ru-RU"/>
        </w:rPr>
        <w:t>модуля № 3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«Музыка в жизни человека»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осознавать собственные чувства и мысли, эстетические переживания, находить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прекрасное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pacing w:val="-4"/>
          <w:sz w:val="28"/>
          <w:lang w:val="ru-RU"/>
        </w:rPr>
        <w:t xml:space="preserve">К концу изучения </w:t>
      </w:r>
      <w:r w:rsidRPr="00396124">
        <w:rPr>
          <w:rFonts w:ascii="Times New Roman" w:hAnsi="Times New Roman"/>
          <w:b/>
          <w:color w:val="000000"/>
          <w:spacing w:val="-4"/>
          <w:sz w:val="28"/>
          <w:lang w:val="ru-RU"/>
        </w:rPr>
        <w:t>модуля № 4</w:t>
      </w:r>
      <w:r w:rsidRPr="00396124">
        <w:rPr>
          <w:rFonts w:ascii="Times New Roman" w:hAnsi="Times New Roman"/>
          <w:color w:val="000000"/>
          <w:spacing w:val="-4"/>
          <w:sz w:val="28"/>
          <w:lang w:val="ru-RU"/>
        </w:rPr>
        <w:t xml:space="preserve"> «Музыка народов мира» </w:t>
      </w:r>
      <w:proofErr w:type="gramStart"/>
      <w:r w:rsidRPr="00396124">
        <w:rPr>
          <w:rFonts w:ascii="Times New Roman" w:hAnsi="Times New Roman"/>
          <w:color w:val="000000"/>
          <w:spacing w:val="-4"/>
          <w:sz w:val="28"/>
          <w:lang w:val="ru-RU"/>
        </w:rPr>
        <w:t>обучающийся</w:t>
      </w:r>
      <w:proofErr w:type="gramEnd"/>
      <w:r w:rsidRPr="00396124">
        <w:rPr>
          <w:rFonts w:ascii="Times New Roman" w:hAnsi="Times New Roman"/>
          <w:color w:val="000000"/>
          <w:spacing w:val="-4"/>
          <w:sz w:val="28"/>
          <w:lang w:val="ru-RU"/>
        </w:rPr>
        <w:t xml:space="preserve"> научится: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выделять и называть типичные жанровые признаки.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396124">
        <w:rPr>
          <w:rFonts w:ascii="Times New Roman" w:hAnsi="Times New Roman"/>
          <w:b/>
          <w:color w:val="000000"/>
          <w:sz w:val="28"/>
          <w:lang w:val="ru-RU"/>
        </w:rPr>
        <w:t>модуля № 5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«Духовная музыка»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032C55" w:rsidRPr="00396124" w:rsidRDefault="00BC5C76">
      <w:pPr>
        <w:spacing w:after="0" w:line="252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396124">
        <w:rPr>
          <w:rFonts w:ascii="Times New Roman" w:hAnsi="Times New Roman"/>
          <w:b/>
          <w:color w:val="000000"/>
          <w:sz w:val="28"/>
          <w:lang w:val="ru-RU"/>
        </w:rPr>
        <w:t>модуля № 6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«Музыка театра и кино»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другие), узнавать на слух и называть освоенные музыкальные произведения (фрагменты) и их авторов;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</w:t>
      </w:r>
      <w:r w:rsidRPr="00396124">
        <w:rPr>
          <w:rFonts w:ascii="Times New Roman" w:hAnsi="Times New Roman"/>
          <w:color w:val="000000"/>
          <w:spacing w:val="-4"/>
          <w:sz w:val="28"/>
          <w:lang w:val="ru-RU"/>
        </w:rPr>
        <w:t>тембры человеческих голосов и музыкальных инструментов, определять их на слух;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396124">
        <w:rPr>
          <w:rFonts w:ascii="Times New Roman" w:hAnsi="Times New Roman"/>
          <w:b/>
          <w:color w:val="000000"/>
          <w:sz w:val="28"/>
          <w:lang w:val="ru-RU"/>
        </w:rPr>
        <w:t>модуля № 7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«Современная музыкальная культура»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396124">
        <w:rPr>
          <w:rFonts w:ascii="Times New Roman" w:hAnsi="Times New Roman"/>
          <w:b/>
          <w:color w:val="000000"/>
          <w:sz w:val="28"/>
          <w:lang w:val="ru-RU"/>
        </w:rPr>
        <w:t>модуля № 8</w:t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«Музыкальная грамота» </w:t>
      </w: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</w:t>
      </w:r>
      <w:proofErr w:type="gramEnd"/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032C55" w:rsidRPr="00396124" w:rsidRDefault="00BC5C76">
      <w:pPr>
        <w:spacing w:after="0" w:line="257" w:lineRule="auto"/>
        <w:ind w:firstLine="600"/>
        <w:jc w:val="both"/>
        <w:rPr>
          <w:lang w:val="ru-RU"/>
        </w:rPr>
      </w:pPr>
      <w:r w:rsidRPr="00396124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032C55" w:rsidRPr="00396124" w:rsidRDefault="00032C55">
      <w:pPr>
        <w:rPr>
          <w:lang w:val="ru-RU"/>
        </w:rPr>
        <w:sectPr w:rsidR="00032C55" w:rsidRPr="00396124">
          <w:pgSz w:w="11906" w:h="16383"/>
          <w:pgMar w:top="1134" w:right="850" w:bottom="1134" w:left="1701" w:header="720" w:footer="720" w:gutter="0"/>
          <w:cols w:space="720"/>
        </w:sectPr>
      </w:pPr>
    </w:p>
    <w:p w:rsidR="00032C55" w:rsidRDefault="00BC5C76">
      <w:pPr>
        <w:spacing w:after="0"/>
        <w:ind w:left="120"/>
      </w:pPr>
      <w:bookmarkStart w:id="11" w:name="block-65021709"/>
      <w:bookmarkEnd w:id="8"/>
      <w:r w:rsidRPr="0039612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32C55" w:rsidRDefault="00BC5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7"/>
        <w:gridCol w:w="4694"/>
        <w:gridCol w:w="1535"/>
        <w:gridCol w:w="1841"/>
        <w:gridCol w:w="1910"/>
        <w:gridCol w:w="2646"/>
      </w:tblGrid>
      <w:tr w:rsidR="00032C55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Кабалевского, сл. А.Пришельца); «Моя Россия» (муз.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Глюка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 w:rsidRPr="00DD3A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61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</w:t>
            </w:r>
            <w:proofErr w:type="gramEnd"/>
            <w:r w:rsidRPr="00DD3A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Яковлева, муз. 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</w:t>
            </w:r>
            <w:r w:rsidRPr="00DD3A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Барто, муз. 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«Добрый жук», песня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народному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:Р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 w:rsidRPr="00DD3A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61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:В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</w:tbl>
    <w:p w:rsidR="00032C55" w:rsidRDefault="00032C55">
      <w:pPr>
        <w:sectPr w:rsidR="00032C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2C55" w:rsidRDefault="00BC5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032C55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 w:rsidRPr="00DD3A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61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 w:rsidRPr="00DD3A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61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</w:tbl>
    <w:p w:rsidR="00032C55" w:rsidRDefault="00032C55">
      <w:pPr>
        <w:sectPr w:rsidR="00032C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2C55" w:rsidRDefault="00BC5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00"/>
      </w:tblGrid>
      <w:tr w:rsidR="00032C55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песни: «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Пошла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В. Моцарт. Симфония № 40 (2 и 3 части); К.В.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Глюк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 w:rsidRPr="00DD3A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61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 w:rsidRPr="00DD3A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61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lastRenderedPageBreak/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411</w:instrText>
            </w:r>
            <w:r w:rsidR="00352CA3">
              <w:instrText>bf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</w:tbl>
    <w:p w:rsidR="00032C55" w:rsidRDefault="00032C55">
      <w:pPr>
        <w:sectPr w:rsidR="00032C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2C55" w:rsidRDefault="00BC5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12"/>
      </w:tblGrid>
      <w:tr w:rsidR="00032C55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Скоморошья-плясовая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Ж. Бизе «Арлезианка» (1 сюита: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Прелюдия, Менуэт, Перезвон, 2 сюита: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Фарандола – фрагменты)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 w:rsidRPr="00DD3A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61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 w:rsidRPr="00DD3A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61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</w:t>
            </w: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Чаттануга</w:t>
            </w:r>
            <w:proofErr w:type="gramEnd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/7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412</w:instrText>
            </w:r>
            <w:r w:rsidR="00352CA3">
              <w:instrText>ea</w:instrText>
            </w:r>
            <w:r w:rsidR="00352CA3" w:rsidRPr="00DD3A33">
              <w:rPr>
                <w:lang w:val="ru-RU"/>
              </w:rPr>
              <w:instrText>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412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</w:tbl>
    <w:p w:rsidR="00032C55" w:rsidRDefault="00032C55">
      <w:pPr>
        <w:sectPr w:rsidR="00032C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2C55" w:rsidRDefault="00032C55">
      <w:pPr>
        <w:sectPr w:rsidR="00032C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2C55" w:rsidRDefault="00BC5C76">
      <w:pPr>
        <w:spacing w:after="0"/>
        <w:ind w:left="120"/>
      </w:pPr>
      <w:bookmarkStart w:id="12" w:name="block-6502171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32C55" w:rsidRDefault="00BC5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032C55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39612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6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Музыкальная сказка на сцене, на экране.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</w:tbl>
    <w:p w:rsidR="00032C55" w:rsidRDefault="00032C55">
      <w:pPr>
        <w:sectPr w:rsidR="00032C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2C55" w:rsidRDefault="00BC5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032C55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</w:tbl>
    <w:p w:rsidR="00032C55" w:rsidRDefault="00032C55">
      <w:pPr>
        <w:sectPr w:rsidR="00032C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2C55" w:rsidRDefault="00BC5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032C55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</w:tr>
      <w:tr w:rsidR="00032C55" w:rsidRPr="00DD3A3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9668</w:instrText>
            </w:r>
            <w:r w:rsidR="00352CA3">
              <w:instrText>a</w:instrText>
            </w:r>
            <w:r w:rsidR="00352CA3" w:rsidRPr="00DD3A33">
              <w:rPr>
                <w:lang w:val="ru-RU"/>
              </w:rPr>
              <w:instrText>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9668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92</w:instrText>
            </w:r>
            <w:r w:rsidR="00352CA3">
              <w:instrText>d</w:instrText>
            </w:r>
            <w:r w:rsidR="00352CA3" w:rsidRPr="00DD3A33">
              <w:rPr>
                <w:lang w:val="ru-RU"/>
              </w:rPr>
              <w:instrText>78"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946</w:instrText>
            </w:r>
            <w:r w:rsidR="00352CA3">
              <w:instrText>aa</w:instrText>
            </w:r>
            <w:r w:rsidR="00352CA3" w:rsidRPr="00DD3A33">
              <w:rPr>
                <w:lang w:val="ru-RU"/>
              </w:rPr>
              <w:instrText>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946</w:t>
            </w:r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96</w:instrText>
            </w:r>
            <w:r w:rsidR="00352CA3">
              <w:instrText>b</w:instrText>
            </w:r>
            <w:r w:rsidR="00352CA3" w:rsidRPr="00DD3A33">
              <w:rPr>
                <w:lang w:val="ru-RU"/>
              </w:rPr>
              <w:instrText>94"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94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92</w:instrText>
            </w:r>
            <w:r w:rsidR="00352CA3">
              <w:instrText>bb</w:instrText>
            </w:r>
            <w:r w:rsidR="00352CA3" w:rsidRPr="00DD3A33">
              <w:rPr>
                <w:lang w:val="ru-RU"/>
              </w:rPr>
              <w:instrText>6"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92</w:t>
            </w:r>
            <w:r>
              <w:rPr>
                <w:rFonts w:ascii="Times New Roman" w:hAnsi="Times New Roman"/>
                <w:color w:val="0000FF"/>
                <w:u w:val="single"/>
              </w:rPr>
              <w:t>bb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352CA3">
              <w:fldChar w:fldCharType="end"/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986</w:instrText>
            </w:r>
            <w:r w:rsidR="00352CA3">
              <w:instrText>ce</w:instrText>
            </w:r>
            <w:r w:rsidR="00352CA3" w:rsidRPr="00DD3A33">
              <w:rPr>
                <w:lang w:val="ru-RU"/>
              </w:rPr>
              <w:instrText>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986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2</w:instrText>
            </w:r>
            <w:r w:rsidR="00352CA3">
              <w:instrText>a</w:instrText>
            </w:r>
            <w:r w:rsidR="00352CA3" w:rsidRPr="00DD3A33">
              <w:rPr>
                <w:lang w:val="ru-RU"/>
              </w:rPr>
              <w:instrText>35116"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35116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</w:tbl>
    <w:p w:rsidR="00032C55" w:rsidRDefault="00032C55">
      <w:pPr>
        <w:sectPr w:rsidR="00032C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2C55" w:rsidRDefault="00BC5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032C55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2C55" w:rsidRDefault="00032C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C55" w:rsidRDefault="00032C55"/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99484"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99484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98</w:instrText>
            </w:r>
            <w:r w:rsidR="00352CA3">
              <w:instrText>bb</w:instrText>
            </w:r>
            <w:r w:rsidR="00352CA3" w:rsidRPr="00DD3A33">
              <w:rPr>
                <w:lang w:val="ru-RU"/>
              </w:rPr>
              <w:instrText>0"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bb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942</w:instrText>
            </w:r>
            <w:r w:rsidR="00352CA3">
              <w:instrText>cc</w:instrText>
            </w:r>
            <w:r w:rsidR="00352CA3" w:rsidRPr="00DD3A33">
              <w:rPr>
                <w:lang w:val="ru-RU"/>
              </w:rPr>
              <w:instrText>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942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99</w:instrText>
            </w:r>
            <w:r w:rsidR="00352CA3">
              <w:instrText>ad</w:instrText>
            </w:r>
            <w:r w:rsidR="00352CA3" w:rsidRPr="00DD3A33">
              <w:rPr>
                <w:lang w:val="ru-RU"/>
              </w:rPr>
              <w:instrText>8"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99</w:t>
            </w:r>
            <w:r>
              <w:rPr>
                <w:rFonts w:ascii="Times New Roman" w:hAnsi="Times New Roman"/>
                <w:color w:val="0000FF"/>
                <w:u w:val="single"/>
              </w:rPr>
              <w:t>ad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98962"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98962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93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52"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52</w:t>
            </w:r>
            <w:r w:rsidR="00352CA3">
              <w:fldChar w:fldCharType="end"/>
            </w: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96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50"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98</w:instrText>
            </w:r>
            <w:r w:rsidR="00352CA3">
              <w:instrText>d</w:instrText>
            </w:r>
            <w:r w:rsidR="00352CA3" w:rsidRPr="00DD3A33">
              <w:rPr>
                <w:lang w:val="ru-RU"/>
              </w:rPr>
              <w:instrText>86"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86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95050"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95050</w:t>
            </w:r>
            <w:r w:rsidR="00352CA3">
              <w:fldChar w:fldCharType="end"/>
            </w:r>
          </w:p>
        </w:tc>
      </w:tr>
      <w:tr w:rsidR="00032C55" w:rsidRPr="00DD3A3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52CA3">
              <w:fldChar w:fldCharType="begin"/>
            </w:r>
            <w:r w:rsidR="00352CA3">
              <w:instrText>HYPERLINK</w:instrText>
            </w:r>
            <w:r w:rsidR="00352CA3" w:rsidRPr="00DD3A33">
              <w:rPr>
                <w:lang w:val="ru-RU"/>
              </w:rPr>
              <w:instrText xml:space="preserve"> "</w:instrText>
            </w:r>
            <w:r w:rsidR="00352CA3">
              <w:instrText>https</w:instrText>
            </w:r>
            <w:r w:rsidR="00352CA3" w:rsidRPr="00DD3A33">
              <w:rPr>
                <w:lang w:val="ru-RU"/>
              </w:rPr>
              <w:instrText>://</w:instrText>
            </w:r>
            <w:r w:rsidR="00352CA3">
              <w:instrText>m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edsoo</w:instrText>
            </w:r>
            <w:r w:rsidR="00352CA3" w:rsidRPr="00DD3A33">
              <w:rPr>
                <w:lang w:val="ru-RU"/>
              </w:rPr>
              <w:instrText>.</w:instrText>
            </w:r>
            <w:r w:rsidR="00352CA3">
              <w:instrText>ru</w:instrText>
            </w:r>
            <w:r w:rsidR="00352CA3" w:rsidRPr="00DD3A33">
              <w:rPr>
                <w:lang w:val="ru-RU"/>
              </w:rPr>
              <w:instrText>/</w:instrText>
            </w:r>
            <w:r w:rsidR="00352CA3">
              <w:instrText>f</w:instrText>
            </w:r>
            <w:r w:rsidR="00352CA3" w:rsidRPr="00DD3A33">
              <w:rPr>
                <w:lang w:val="ru-RU"/>
              </w:rPr>
              <w:instrText>5</w:instrText>
            </w:r>
            <w:r w:rsidR="00352CA3">
              <w:instrText>e</w:instrText>
            </w:r>
            <w:r w:rsidR="00352CA3" w:rsidRPr="00DD3A33">
              <w:rPr>
                <w:lang w:val="ru-RU"/>
              </w:rPr>
              <w:instrText>9</w:instrText>
            </w:r>
            <w:r w:rsidR="00352CA3">
              <w:instrText>a</w:instrText>
            </w:r>
            <w:r w:rsidR="00352CA3" w:rsidRPr="00DD3A33">
              <w:rPr>
                <w:lang w:val="ru-RU"/>
              </w:rPr>
              <w:instrText>154" \</w:instrText>
            </w:r>
            <w:r w:rsidR="00352CA3">
              <w:instrText>h</w:instrText>
            </w:r>
            <w:r w:rsidR="00352C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96124">
              <w:rPr>
                <w:rFonts w:ascii="Times New Roman" w:hAnsi="Times New Roman"/>
                <w:color w:val="0000FF"/>
                <w:u w:val="single"/>
                <w:lang w:val="ru-RU"/>
              </w:rPr>
              <w:t>154</w:t>
            </w:r>
            <w:r w:rsidR="00352CA3">
              <w:fldChar w:fldCharType="end"/>
            </w:r>
          </w:p>
        </w:tc>
      </w:tr>
      <w:tr w:rsidR="00032C5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32C55" w:rsidRDefault="00032C55">
            <w:pPr>
              <w:spacing w:after="0"/>
              <w:ind w:left="135"/>
            </w:pPr>
          </w:p>
        </w:tc>
      </w:tr>
      <w:tr w:rsidR="00032C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Pr="00396124" w:rsidRDefault="00BC5C76">
            <w:pPr>
              <w:spacing w:after="0"/>
              <w:ind w:left="135"/>
              <w:rPr>
                <w:lang w:val="ru-RU"/>
              </w:rPr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 w:rsidRPr="003961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32C55" w:rsidRDefault="00BC5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C55" w:rsidRDefault="00032C55"/>
        </w:tc>
      </w:tr>
    </w:tbl>
    <w:p w:rsidR="00032C55" w:rsidRDefault="00032C55">
      <w:pPr>
        <w:sectPr w:rsidR="00032C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2C55" w:rsidRDefault="00032C55">
      <w:pPr>
        <w:sectPr w:rsidR="00032C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2C55" w:rsidRDefault="00BC5C76">
      <w:pPr>
        <w:spacing w:after="0"/>
        <w:ind w:left="120"/>
      </w:pPr>
      <w:bookmarkStart w:id="13" w:name="block-65021711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32C55" w:rsidRDefault="00BC5C7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32C55" w:rsidRPr="00396124" w:rsidRDefault="00BC5C76">
      <w:pPr>
        <w:spacing w:after="0" w:line="480" w:lineRule="auto"/>
        <w:ind w:left="120"/>
        <w:rPr>
          <w:lang w:val="ru-RU"/>
        </w:rPr>
      </w:pPr>
      <w:proofErr w:type="gramStart"/>
      <w:r w:rsidRPr="00396124">
        <w:rPr>
          <w:rFonts w:ascii="Times New Roman" w:hAnsi="Times New Roman"/>
          <w:color w:val="000000"/>
          <w:sz w:val="28"/>
          <w:lang w:val="ru-RU"/>
        </w:rPr>
        <w:t>• Музыка: 1-й класс: учебник; 15-е издание, переработанное Критская Е.Д., Сергеева Г.П., Шмагина Т.С. Акционерное общество «Издательство «Просвещение»</w:t>
      </w:r>
      <w:r w:rsidRPr="00396124">
        <w:rPr>
          <w:sz w:val="28"/>
          <w:lang w:val="ru-RU"/>
        </w:rPr>
        <w:br/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• Музыка: 2-й класс: учебник; 15-е издание, переработанное Критская Е.Д., Сергеева Г.П., Шмагина Т.С. Акционерное общество «Издательство «Просвещение»</w:t>
      </w:r>
      <w:r w:rsidRPr="00396124">
        <w:rPr>
          <w:sz w:val="28"/>
          <w:lang w:val="ru-RU"/>
        </w:rPr>
        <w:br/>
      </w:r>
      <w:r w:rsidRPr="00396124">
        <w:rPr>
          <w:rFonts w:ascii="Times New Roman" w:hAnsi="Times New Roman"/>
          <w:color w:val="000000"/>
          <w:sz w:val="28"/>
          <w:lang w:val="ru-RU"/>
        </w:rPr>
        <w:t xml:space="preserve"> • Музыка: 3-й класс: учебник;</w:t>
      </w:r>
      <w:proofErr w:type="gramEnd"/>
      <w:r w:rsidRPr="00396124">
        <w:rPr>
          <w:rFonts w:ascii="Times New Roman" w:hAnsi="Times New Roman"/>
          <w:color w:val="000000"/>
          <w:sz w:val="28"/>
          <w:lang w:val="ru-RU"/>
        </w:rPr>
        <w:t xml:space="preserve"> 15-е издание, переработанное Критская Е.Д., Сергеева Г.П., Шмагина Т.С. Акционерное общество «Издательство «Просвещение»</w:t>
      </w:r>
      <w:r w:rsidRPr="00396124">
        <w:rPr>
          <w:sz w:val="28"/>
          <w:lang w:val="ru-RU"/>
        </w:rPr>
        <w:br/>
      </w:r>
      <w:bookmarkStart w:id="14" w:name="0d4d2a67-5837-4252-b43a-95aa3f3876a6"/>
      <w:r w:rsidRPr="00396124">
        <w:rPr>
          <w:rFonts w:ascii="Times New Roman" w:hAnsi="Times New Roman"/>
          <w:color w:val="000000"/>
          <w:sz w:val="28"/>
          <w:lang w:val="ru-RU"/>
        </w:rPr>
        <w:t xml:space="preserve"> • Музыка: 4-й класс: учебник; 14-е издание, переработанное Критская Е.Д., Сергеева Г.П., Шмагина Т.С. Акционерное общество «Издательство «Просвещение»</w:t>
      </w:r>
      <w:bookmarkEnd w:id="14"/>
    </w:p>
    <w:p w:rsidR="00032C55" w:rsidRPr="00396124" w:rsidRDefault="00032C55">
      <w:pPr>
        <w:spacing w:after="0" w:line="480" w:lineRule="auto"/>
        <w:ind w:left="120"/>
        <w:rPr>
          <w:lang w:val="ru-RU"/>
        </w:rPr>
      </w:pPr>
    </w:p>
    <w:p w:rsidR="00032C55" w:rsidRPr="00396124" w:rsidRDefault="00032C55">
      <w:pPr>
        <w:spacing w:after="0"/>
        <w:ind w:left="120"/>
        <w:rPr>
          <w:lang w:val="ru-RU"/>
        </w:rPr>
      </w:pPr>
    </w:p>
    <w:p w:rsidR="00032C55" w:rsidRPr="00396124" w:rsidRDefault="00BC5C76">
      <w:pPr>
        <w:spacing w:after="0" w:line="480" w:lineRule="auto"/>
        <w:ind w:left="120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32C55" w:rsidRPr="00396124" w:rsidRDefault="00032C55">
      <w:pPr>
        <w:spacing w:after="0" w:line="480" w:lineRule="auto"/>
        <w:ind w:left="120"/>
        <w:rPr>
          <w:lang w:val="ru-RU"/>
        </w:rPr>
      </w:pPr>
    </w:p>
    <w:p w:rsidR="00032C55" w:rsidRPr="00396124" w:rsidRDefault="00032C55">
      <w:pPr>
        <w:spacing w:after="0"/>
        <w:ind w:left="120"/>
        <w:rPr>
          <w:lang w:val="ru-RU"/>
        </w:rPr>
      </w:pPr>
    </w:p>
    <w:p w:rsidR="00032C55" w:rsidRPr="00396124" w:rsidRDefault="00BC5C76">
      <w:pPr>
        <w:spacing w:after="0" w:line="480" w:lineRule="auto"/>
        <w:ind w:left="120"/>
        <w:rPr>
          <w:lang w:val="ru-RU"/>
        </w:rPr>
      </w:pPr>
      <w:r w:rsidRPr="0039612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32C55" w:rsidRPr="00396124" w:rsidRDefault="00032C55">
      <w:pPr>
        <w:spacing w:after="0" w:line="480" w:lineRule="auto"/>
        <w:ind w:left="120"/>
        <w:rPr>
          <w:lang w:val="ru-RU"/>
        </w:rPr>
      </w:pPr>
    </w:p>
    <w:p w:rsidR="00032C55" w:rsidRPr="00396124" w:rsidRDefault="00032C55">
      <w:pPr>
        <w:rPr>
          <w:lang w:val="ru-RU"/>
        </w:rPr>
        <w:sectPr w:rsidR="00032C55" w:rsidRPr="00396124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BC5C76" w:rsidRPr="00396124" w:rsidRDefault="00BC5C76">
      <w:pPr>
        <w:rPr>
          <w:lang w:val="ru-RU"/>
        </w:rPr>
      </w:pPr>
    </w:p>
    <w:sectPr w:rsidR="00BC5C76" w:rsidRPr="00396124" w:rsidSect="00032C5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032C55"/>
    <w:rsid w:val="00032C55"/>
    <w:rsid w:val="00352CA3"/>
    <w:rsid w:val="00396124"/>
    <w:rsid w:val="00BC5C76"/>
    <w:rsid w:val="00DD3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32C5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32C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D3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D3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82</Pages>
  <Words>17061</Words>
  <Characters>97248</Characters>
  <Application>Microsoft Office Word</Application>
  <DocSecurity>0</DocSecurity>
  <Lines>810</Lines>
  <Paragraphs>228</Paragraphs>
  <ScaleCrop>false</ScaleCrop>
  <Company/>
  <LinksUpToDate>false</LinksUpToDate>
  <CharactersWithSpaces>114081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uzer</cp:lastModifiedBy>
  <cp:revision>3</cp:revision>
  <dcterms:created xsi:type="dcterms:W3CDTF">2025-09-02T14:05:00Z</dcterms:created>
  <dcterms:modified xsi:type="dcterms:W3CDTF">2025-09-12T04:54:00Z</dcterms:modified>
</cp:coreProperties>
</file>