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Pr="005D6999" w:rsidRDefault="009D4614" w:rsidP="009D4614">
      <w:pPr>
        <w:spacing w:line="276" w:lineRule="auto"/>
        <w:jc w:val="center"/>
        <w:rPr>
          <w:b/>
        </w:rPr>
      </w:pPr>
      <w:r w:rsidRPr="005D6999">
        <w:rPr>
          <w:b/>
        </w:rPr>
        <w:t xml:space="preserve">Аннотация к рабочей программе </w:t>
      </w:r>
    </w:p>
    <w:p w:rsidR="009D4614" w:rsidRPr="005D6999" w:rsidRDefault="005D6999" w:rsidP="009D4614">
      <w:pPr>
        <w:spacing w:line="276" w:lineRule="auto"/>
        <w:jc w:val="center"/>
        <w:rPr>
          <w:b/>
        </w:rPr>
      </w:pPr>
      <w:r w:rsidRPr="005D6999">
        <w:rPr>
          <w:b/>
        </w:rPr>
        <w:t xml:space="preserve">Дополнительного образования </w:t>
      </w:r>
      <w:r w:rsidR="00EC64CD" w:rsidRPr="005D6999">
        <w:rPr>
          <w:b/>
        </w:rPr>
        <w:t xml:space="preserve"> «</w:t>
      </w:r>
      <w:r w:rsidRPr="005D6999">
        <w:rPr>
          <w:b/>
        </w:rPr>
        <w:t>СГДПВС</w:t>
      </w:r>
      <w:r w:rsidR="00EC64CD" w:rsidRPr="005D6999">
        <w:rPr>
          <w:b/>
        </w:rPr>
        <w:t>»</w:t>
      </w:r>
    </w:p>
    <w:p w:rsidR="00EC64CD" w:rsidRPr="005D6999" w:rsidRDefault="009D4614" w:rsidP="00EC64CD">
      <w:pPr>
        <w:shd w:val="clear" w:color="auto" w:fill="FFFFFF"/>
        <w:spacing w:line="240" w:lineRule="auto"/>
        <w:ind w:firstLine="708"/>
        <w:jc w:val="center"/>
      </w:pPr>
      <w:r w:rsidRPr="005D6999">
        <w:rPr>
          <w:b/>
        </w:rPr>
        <w:t xml:space="preserve">основное </w:t>
      </w:r>
      <w:r w:rsidR="005D6999" w:rsidRPr="005D6999">
        <w:rPr>
          <w:b/>
        </w:rPr>
        <w:t xml:space="preserve">и среднее </w:t>
      </w:r>
      <w:r w:rsidRPr="005D6999">
        <w:rPr>
          <w:b/>
        </w:rPr>
        <w:t>общее образование</w:t>
      </w:r>
    </w:p>
    <w:p w:rsidR="005D6999" w:rsidRDefault="005D6999" w:rsidP="005D6999">
      <w:pPr>
        <w:spacing w:line="400" w:lineRule="exact"/>
        <w:ind w:firstLine="1080"/>
        <w:jc w:val="both"/>
      </w:pPr>
      <w:r w:rsidRPr="005D6999">
        <w:t xml:space="preserve">Общеобразовательная программа социально-педагогической направленности дополнительного образования по допризывной подготовке «Ратное дело» составлена на основе региональной программы «Патриотическое воспитание граждан и допризывная подготовка молодежи к военной службе в Тюменской области» </w:t>
      </w:r>
    </w:p>
    <w:p w:rsidR="005D6999" w:rsidRPr="005D6999" w:rsidRDefault="005D6999" w:rsidP="005D6999">
      <w:pPr>
        <w:spacing w:line="400" w:lineRule="exact"/>
        <w:ind w:firstLine="1080"/>
        <w:jc w:val="both"/>
      </w:pPr>
      <w:r w:rsidRPr="005D6999">
        <w:t xml:space="preserve">Актуальность программы. Эта программа направлена на удовлетворение познавательных запросов молодежи в области военно-патриотической деятельности, создании возможностей участия в познавательных мероприятиях гражданско-патриотического воспитания. </w:t>
      </w:r>
    </w:p>
    <w:p w:rsidR="005D6999" w:rsidRPr="005D6999" w:rsidRDefault="005D6999" w:rsidP="005D6999">
      <w:pPr>
        <w:spacing w:line="400" w:lineRule="exact"/>
        <w:ind w:firstLine="1134"/>
        <w:jc w:val="both"/>
      </w:pPr>
      <w:r w:rsidRPr="005D6999">
        <w:t xml:space="preserve">Отличительной особенностью дополнительной общеобразовательной  модифицированной программы социально-педагогической направленности  «Ратное дело» является современный подход к обучению с использованием новых технологий. По отношению к  «Образовательной программе технической направленности дополнительного образования по допризывной подготовке «Ратное дело», утв. приказом директора ГАУ ДО ТО </w:t>
      </w:r>
      <w:r w:rsidRPr="005D6999">
        <w:rPr>
          <w:color w:val="00000A"/>
        </w:rPr>
        <w:t xml:space="preserve"> «Региональный центр допризывной подготовки и патриотического воспитания «Аванпост» </w:t>
      </w:r>
      <w:r w:rsidRPr="005D6999">
        <w:t>2015 года № 181/1 от 30.09.2015</w:t>
      </w:r>
      <w:r w:rsidRPr="005D6999">
        <w:rPr>
          <w:color w:val="00000A"/>
        </w:rPr>
        <w:t xml:space="preserve"> г., в  дополнительной </w:t>
      </w:r>
      <w:r w:rsidRPr="005D6999">
        <w:t>общеобразовательной модифицированной программе социально-педагогической направленности</w:t>
      </w:r>
      <w:proofErr w:type="gramStart"/>
      <w:r w:rsidRPr="005D6999">
        <w:rPr>
          <w:color w:val="00000A"/>
        </w:rPr>
        <w:t>«Р</w:t>
      </w:r>
      <w:proofErr w:type="gramEnd"/>
      <w:r w:rsidRPr="005D6999">
        <w:rPr>
          <w:color w:val="00000A"/>
        </w:rPr>
        <w:t>атное дело»  большую часть занимает дисциплина «Общая физическ</w:t>
      </w:r>
      <w:r w:rsidRPr="005D6999">
        <w:t>ая подготовка», направленная на сдачу нормативов по ГТО.</w:t>
      </w:r>
    </w:p>
    <w:p w:rsidR="005D6999" w:rsidRPr="005D6999" w:rsidRDefault="005D6999" w:rsidP="005D6999">
      <w:pPr>
        <w:spacing w:line="400" w:lineRule="exact"/>
        <w:jc w:val="both"/>
      </w:pPr>
      <w:r w:rsidRPr="005D6999">
        <w:tab/>
      </w:r>
      <w:proofErr w:type="gramStart"/>
      <w:r w:rsidRPr="005D6999">
        <w:t>Программа предназначена к освоению юношами в возрасте 14-17 лет, изъявившими добровольное желание ее осваивать и допущенных по состоянию здоровья.</w:t>
      </w:r>
      <w:proofErr w:type="gramEnd"/>
    </w:p>
    <w:p w:rsidR="005D6999" w:rsidRPr="005D6999" w:rsidRDefault="005D6999" w:rsidP="005D6999">
      <w:pPr>
        <w:spacing w:line="400" w:lineRule="exact"/>
        <w:ind w:firstLine="1077"/>
        <w:jc w:val="both"/>
      </w:pPr>
      <w:r w:rsidRPr="005D6999">
        <w:t xml:space="preserve">Срок освоения программы рассчитан на учебный год. </w:t>
      </w:r>
      <w:proofErr w:type="gramStart"/>
      <w:r w:rsidRPr="005D6999">
        <w:t>Общее количество учебного времени составляет 264 часа, из которых 34 учебных недели по 6 часов занятий, что составляет 204 учебных часа, а также полевые сборы 3 комплексных учебно-полевых выхода по 12 часов того 36 часов и культурно - массовые мероприятия в количестве 24 часов.</w:t>
      </w:r>
      <w:proofErr w:type="gramEnd"/>
      <w:r w:rsidRPr="005D6999">
        <w:t xml:space="preserve"> Продолжительность одного учебного часа составляет 45 минут.</w:t>
      </w:r>
    </w:p>
    <w:p w:rsidR="005D6999" w:rsidRPr="005D6999" w:rsidRDefault="005D6999" w:rsidP="005D6999">
      <w:pPr>
        <w:spacing w:line="400" w:lineRule="exact"/>
        <w:ind w:firstLine="1077"/>
        <w:jc w:val="both"/>
      </w:pPr>
      <w:r w:rsidRPr="005D6999">
        <w:t xml:space="preserve">Форма обучения программы социально-педагогической направленности дополнительного образования по допризывной подготовке «Ратное дело» является очной.  Основными формами организации образовательного процесса являются комплексные практические занятия, лекции, самостоятельная деятельность </w:t>
      </w:r>
      <w:proofErr w:type="gramStart"/>
      <w:r w:rsidRPr="005D6999">
        <w:t>обучаемых</w:t>
      </w:r>
      <w:proofErr w:type="gramEnd"/>
      <w:r w:rsidRPr="005D6999">
        <w:t>.</w:t>
      </w:r>
    </w:p>
    <w:p w:rsidR="005D6999" w:rsidRPr="005D6999" w:rsidRDefault="005D6999" w:rsidP="005D6999">
      <w:pPr>
        <w:spacing w:line="400" w:lineRule="exact"/>
        <w:ind w:firstLine="1077"/>
        <w:jc w:val="both"/>
      </w:pPr>
      <w:r w:rsidRPr="005D6999">
        <w:t xml:space="preserve">Формами подведения итогов реализации программы является анализ динамики изменения образовательных результатов, собранных за весь период обучения (уровень физической подготовленности, результаты ГТО, наблюдения преподавателя, результаты внутреннего мониторинга результатов образовательной деятельности). </w:t>
      </w:r>
    </w:p>
    <w:p w:rsidR="005D6999" w:rsidRPr="005D6999" w:rsidRDefault="005D6999" w:rsidP="005D6999">
      <w:pPr>
        <w:spacing w:line="400" w:lineRule="exact"/>
        <w:jc w:val="both"/>
      </w:pPr>
      <w:r w:rsidRPr="005D6999">
        <w:t xml:space="preserve">                Особенности организации образовательного процесса: </w:t>
      </w:r>
    </w:p>
    <w:p w:rsidR="005D6999" w:rsidRPr="005D6999" w:rsidRDefault="005D6999" w:rsidP="005D6999">
      <w:pPr>
        <w:pStyle w:val="1"/>
        <w:numPr>
          <w:ilvl w:val="0"/>
          <w:numId w:val="8"/>
        </w:numPr>
        <w:tabs>
          <w:tab w:val="left" w:pos="1134"/>
        </w:tabs>
        <w:spacing w:after="0" w:line="400" w:lineRule="exact"/>
        <w:jc w:val="both"/>
        <w:rPr>
          <w:sz w:val="24"/>
          <w:szCs w:val="24"/>
        </w:rPr>
      </w:pPr>
      <w:r w:rsidRPr="005D6999">
        <w:rPr>
          <w:sz w:val="24"/>
          <w:szCs w:val="24"/>
        </w:rPr>
        <w:t>Отсутствие линейности в построении образовательной деятельности;</w:t>
      </w:r>
    </w:p>
    <w:p w:rsidR="005D6999" w:rsidRPr="005D6999" w:rsidRDefault="005D6999" w:rsidP="005D6999">
      <w:pPr>
        <w:pStyle w:val="1"/>
        <w:numPr>
          <w:ilvl w:val="0"/>
          <w:numId w:val="8"/>
        </w:numPr>
        <w:tabs>
          <w:tab w:val="left" w:pos="1134"/>
        </w:tabs>
        <w:spacing w:after="0" w:line="400" w:lineRule="exact"/>
        <w:jc w:val="both"/>
        <w:rPr>
          <w:sz w:val="24"/>
          <w:szCs w:val="24"/>
        </w:rPr>
      </w:pPr>
      <w:r w:rsidRPr="005D6999">
        <w:rPr>
          <w:sz w:val="24"/>
          <w:szCs w:val="24"/>
        </w:rPr>
        <w:lastRenderedPageBreak/>
        <w:t>Смежность изучаемых дисциплин;</w:t>
      </w:r>
    </w:p>
    <w:p w:rsidR="005D6999" w:rsidRPr="005D6999" w:rsidRDefault="005D6999" w:rsidP="005D6999">
      <w:pPr>
        <w:pStyle w:val="1"/>
        <w:numPr>
          <w:ilvl w:val="0"/>
          <w:numId w:val="8"/>
        </w:numPr>
        <w:tabs>
          <w:tab w:val="left" w:pos="1134"/>
        </w:tabs>
        <w:spacing w:after="0" w:line="400" w:lineRule="exact"/>
        <w:jc w:val="both"/>
        <w:rPr>
          <w:sz w:val="24"/>
          <w:szCs w:val="24"/>
        </w:rPr>
      </w:pPr>
      <w:r w:rsidRPr="005D6999">
        <w:rPr>
          <w:sz w:val="24"/>
          <w:szCs w:val="24"/>
        </w:rPr>
        <w:t>Объединение опыта занятий по основным предметам в образовательном учреждении и учреждении дополнительного образования;</w:t>
      </w:r>
    </w:p>
    <w:p w:rsidR="005D6999" w:rsidRPr="005D6999" w:rsidRDefault="005D6999" w:rsidP="005D6999">
      <w:pPr>
        <w:pStyle w:val="1"/>
        <w:numPr>
          <w:ilvl w:val="0"/>
          <w:numId w:val="8"/>
        </w:numPr>
        <w:tabs>
          <w:tab w:val="left" w:pos="1134"/>
        </w:tabs>
        <w:spacing w:after="0" w:line="400" w:lineRule="exact"/>
        <w:jc w:val="both"/>
        <w:rPr>
          <w:sz w:val="24"/>
          <w:szCs w:val="24"/>
        </w:rPr>
      </w:pPr>
      <w:r w:rsidRPr="005D6999">
        <w:rPr>
          <w:sz w:val="24"/>
          <w:szCs w:val="24"/>
        </w:rPr>
        <w:t xml:space="preserve"> Слитность и </w:t>
      </w:r>
      <w:proofErr w:type="spellStart"/>
      <w:r w:rsidRPr="005D6999">
        <w:rPr>
          <w:sz w:val="24"/>
          <w:szCs w:val="24"/>
        </w:rPr>
        <w:t>однонаправленность</w:t>
      </w:r>
      <w:proofErr w:type="spellEnd"/>
      <w:r w:rsidRPr="005D6999">
        <w:rPr>
          <w:sz w:val="24"/>
          <w:szCs w:val="24"/>
        </w:rPr>
        <w:t xml:space="preserve"> образовательных и воспитательных компонентов</w:t>
      </w:r>
    </w:p>
    <w:p w:rsidR="005D6999" w:rsidRPr="005D6999" w:rsidRDefault="005D6999" w:rsidP="005D6999">
      <w:pPr>
        <w:pStyle w:val="1"/>
        <w:numPr>
          <w:ilvl w:val="0"/>
          <w:numId w:val="8"/>
        </w:numPr>
        <w:tabs>
          <w:tab w:val="left" w:pos="1134"/>
        </w:tabs>
        <w:spacing w:after="0" w:line="400" w:lineRule="exact"/>
        <w:jc w:val="both"/>
        <w:rPr>
          <w:sz w:val="24"/>
          <w:szCs w:val="24"/>
        </w:rPr>
      </w:pPr>
      <w:r w:rsidRPr="005D6999">
        <w:rPr>
          <w:sz w:val="24"/>
          <w:szCs w:val="24"/>
        </w:rPr>
        <w:t xml:space="preserve">  Использование результатов диагностики в прогнозировании образовательного процесса и индивидуализации его построения;</w:t>
      </w:r>
    </w:p>
    <w:p w:rsidR="005D6999" w:rsidRPr="005D6999" w:rsidRDefault="005D6999" w:rsidP="005D6999">
      <w:pPr>
        <w:pStyle w:val="1"/>
        <w:numPr>
          <w:ilvl w:val="0"/>
          <w:numId w:val="8"/>
        </w:numPr>
        <w:tabs>
          <w:tab w:val="left" w:pos="1134"/>
        </w:tabs>
        <w:spacing w:after="0" w:line="400" w:lineRule="exact"/>
        <w:jc w:val="both"/>
        <w:rPr>
          <w:sz w:val="24"/>
          <w:szCs w:val="24"/>
        </w:rPr>
      </w:pPr>
      <w:r w:rsidRPr="005D6999">
        <w:rPr>
          <w:sz w:val="24"/>
          <w:szCs w:val="24"/>
        </w:rPr>
        <w:t xml:space="preserve">    Профессиональная ориентация.</w:t>
      </w:r>
    </w:p>
    <w:p w:rsidR="005D6999" w:rsidRPr="005D6999" w:rsidRDefault="005D6999" w:rsidP="005D6999">
      <w:pPr>
        <w:spacing w:line="400" w:lineRule="exact"/>
        <w:jc w:val="center"/>
        <w:rPr>
          <w:b/>
        </w:rPr>
      </w:pPr>
      <w:r w:rsidRPr="005D6999">
        <w:rPr>
          <w:b/>
        </w:rPr>
        <w:t>Раздел 1.2. Цель и задачи программы.</w:t>
      </w:r>
    </w:p>
    <w:p w:rsidR="005D6999" w:rsidRPr="005D6999" w:rsidRDefault="005D6999" w:rsidP="005D6999">
      <w:pPr>
        <w:spacing w:line="400" w:lineRule="exact"/>
        <w:jc w:val="both"/>
      </w:pPr>
      <w:r w:rsidRPr="005D6999">
        <w:tab/>
        <w:t xml:space="preserve">Общей целью является физическая и моральная подготовка к службе в </w:t>
      </w:r>
      <w:proofErr w:type="gramStart"/>
      <w:r w:rsidRPr="005D6999">
        <w:t>ВС</w:t>
      </w:r>
      <w:proofErr w:type="gramEnd"/>
      <w:r w:rsidRPr="005D6999">
        <w:t xml:space="preserve"> и силовых ведомствах. Создание условий для духовно-нравственного воспитания, творческой самореализации, непрерывного саморазвития и совершенствования детей и молодежи в ратном деле. </w:t>
      </w:r>
    </w:p>
    <w:p w:rsidR="005D6999" w:rsidRPr="005D6999" w:rsidRDefault="005D6999" w:rsidP="005D6999">
      <w:pPr>
        <w:spacing w:line="400" w:lineRule="exact"/>
        <w:jc w:val="both"/>
      </w:pPr>
      <w:r w:rsidRPr="005D6999">
        <w:tab/>
        <w:t xml:space="preserve">Образовательной целью является развитие базовых и специальных личностных компетенций ребенка, позволяющих ему обеспечить сохранность жизни и здоровья, выполнение гражданских и конституционных обязанностей, развить коммуникативные способности, определиться с будущей профессией, получить опыт военно-профессиональной деятельности. </w:t>
      </w:r>
    </w:p>
    <w:p w:rsidR="005D6999" w:rsidRPr="005D6999" w:rsidRDefault="005D6999" w:rsidP="005D6999">
      <w:pPr>
        <w:spacing w:line="400" w:lineRule="exact"/>
        <w:jc w:val="both"/>
      </w:pPr>
      <w:r w:rsidRPr="005D6999">
        <w:tab/>
        <w:t xml:space="preserve">  Сформулированная цель определяет задачи обучения и воспитания: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активизация побудительных сил и формирование устойчивой мотивации, ориентированной на  творческое развитие личности;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формирование навыков учебно-исследовательской деятельности;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раскрытие теоретических основ творческого развития личности;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укрепление желания преодолевать трудности в обучении;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поддержание стремления к совершенствованию своих возможностей за счет увеличения сложности решаемых учебно-методических задач;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развитие  готовности действовать в  условиях риска;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 xml:space="preserve">повышение жизнестойкости и выживаемости; </w:t>
      </w:r>
    </w:p>
    <w:p w:rsidR="005D6999" w:rsidRPr="005D6999" w:rsidRDefault="005D6999" w:rsidP="005D6999">
      <w:pPr>
        <w:numPr>
          <w:ilvl w:val="0"/>
          <w:numId w:val="9"/>
        </w:numPr>
        <w:suppressAutoHyphens/>
        <w:spacing w:after="200" w:line="400" w:lineRule="exact"/>
        <w:jc w:val="both"/>
      </w:pPr>
      <w:r w:rsidRPr="005D6999">
        <w:t>формирование опыта практических действий.</w:t>
      </w:r>
    </w:p>
    <w:p w:rsidR="005D6999" w:rsidRPr="005D6999" w:rsidRDefault="005D6999" w:rsidP="005D6999">
      <w:pPr>
        <w:spacing w:line="400" w:lineRule="exact"/>
        <w:jc w:val="center"/>
        <w:rPr>
          <w:b/>
        </w:rPr>
      </w:pPr>
      <w:r w:rsidRPr="005D6999">
        <w:rPr>
          <w:b/>
        </w:rPr>
        <w:t>Раздел 1.3. Содержание программы.</w:t>
      </w:r>
    </w:p>
    <w:p w:rsidR="005D6999" w:rsidRPr="005D6999" w:rsidRDefault="005D6999" w:rsidP="005D6999">
      <w:pPr>
        <w:spacing w:line="400" w:lineRule="exact"/>
        <w:ind w:firstLine="1080"/>
        <w:jc w:val="both"/>
      </w:pPr>
      <w:r w:rsidRPr="005D6999">
        <w:t>Общеобразовательная модифицированная программа социально-педагогической направленности дополнительного образования по допризывной подготовке «Ратное дело»  включает следующие основные дисциплины:</w:t>
      </w:r>
    </w:p>
    <w:p w:rsidR="005D6999" w:rsidRPr="005D6999" w:rsidRDefault="005D6999" w:rsidP="005D6999">
      <w:pPr>
        <w:spacing w:line="400" w:lineRule="exact"/>
        <w:ind w:firstLine="1080"/>
        <w:jc w:val="both"/>
      </w:pP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lastRenderedPageBreak/>
        <w:t>Физическая подготовка (</w:t>
      </w:r>
      <w:proofErr w:type="spellStart"/>
      <w:r w:rsidRPr="005D6999">
        <w:t>Кроссфит</w:t>
      </w:r>
      <w:proofErr w:type="spellEnd"/>
      <w:r w:rsidRPr="005D6999">
        <w:t>);</w:t>
      </w: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t>Техническая подготовка;</w:t>
      </w: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t>Высотная подготовка;</w:t>
      </w: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t>Полевая выучка;</w:t>
      </w: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t>Универсальный бой;</w:t>
      </w: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t>Огневая подготовка;</w:t>
      </w:r>
    </w:p>
    <w:p w:rsidR="005D6999" w:rsidRPr="005D6999" w:rsidRDefault="005D6999" w:rsidP="005D6999">
      <w:pPr>
        <w:numPr>
          <w:ilvl w:val="0"/>
          <w:numId w:val="10"/>
        </w:numPr>
        <w:suppressAutoHyphens/>
        <w:spacing w:after="200" w:line="400" w:lineRule="exact"/>
        <w:jc w:val="both"/>
      </w:pPr>
      <w:r w:rsidRPr="005D6999">
        <w:t>Подготовка пловца;</w:t>
      </w:r>
    </w:p>
    <w:p w:rsidR="005D6999" w:rsidRDefault="005D6999" w:rsidP="005D6999">
      <w:pPr>
        <w:spacing w:line="400" w:lineRule="exact"/>
        <w:jc w:val="both"/>
      </w:pPr>
      <w:r>
        <w:t>Программа рассчитана на учащихся 9-11 классов.</w:t>
      </w:r>
    </w:p>
    <w:p w:rsidR="005D6999" w:rsidRDefault="005D6999" w:rsidP="005D6999">
      <w:pPr>
        <w:spacing w:line="400" w:lineRule="exact"/>
        <w:jc w:val="both"/>
      </w:pPr>
      <w:r w:rsidRPr="005D6999">
        <w:t xml:space="preserve">    Общее количество учебного времени составляет 264 часа: (34 </w:t>
      </w:r>
      <w:proofErr w:type="spellStart"/>
      <w:r w:rsidRPr="005D6999">
        <w:t>уч</w:t>
      </w:r>
      <w:proofErr w:type="spellEnd"/>
      <w:r w:rsidRPr="005D6999">
        <w:t xml:space="preserve">. недели </w:t>
      </w:r>
      <w:proofErr w:type="spellStart"/>
      <w:r w:rsidRPr="005D6999">
        <w:t>х</w:t>
      </w:r>
      <w:proofErr w:type="spellEnd"/>
      <w:r w:rsidRPr="005D6999">
        <w:t xml:space="preserve"> 6 час. = 204 час</w:t>
      </w:r>
      <w:proofErr w:type="gramStart"/>
      <w:r w:rsidRPr="005D6999">
        <w:t>.</w:t>
      </w:r>
      <w:proofErr w:type="gramEnd"/>
      <w:r w:rsidRPr="005D6999">
        <w:t xml:space="preserve"> + </w:t>
      </w:r>
      <w:proofErr w:type="gramStart"/>
      <w:r w:rsidRPr="005D6999">
        <w:t>к</w:t>
      </w:r>
      <w:proofErr w:type="gramEnd"/>
      <w:r w:rsidRPr="005D6999">
        <w:t>омплексные учебно-полевые выхода 36 час + массовые мероприятия 24 ч. )</w:t>
      </w:r>
    </w:p>
    <w:p w:rsidR="005D6999" w:rsidRPr="005D6999" w:rsidRDefault="005D6999" w:rsidP="005D6999">
      <w:pPr>
        <w:spacing w:line="400" w:lineRule="exact"/>
        <w:jc w:val="both"/>
      </w:pPr>
    </w:p>
    <w:p w:rsidR="001957E3" w:rsidRPr="005D6999" w:rsidRDefault="001957E3" w:rsidP="001957E3">
      <w:pPr>
        <w:pStyle w:val="a3"/>
        <w:spacing w:line="240" w:lineRule="auto"/>
        <w:ind w:left="0" w:firstLine="709"/>
        <w:jc w:val="both"/>
        <w:rPr>
          <w:b/>
        </w:rPr>
      </w:pPr>
    </w:p>
    <w:p w:rsidR="004C6C64" w:rsidRPr="005D6999" w:rsidRDefault="004C6C64"/>
    <w:sectPr w:rsidR="004C6C64" w:rsidRPr="005D6999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24DB1"/>
    <w:multiLevelType w:val="hybridMultilevel"/>
    <w:tmpl w:val="F25EB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17F6"/>
    <w:multiLevelType w:val="multilevel"/>
    <w:tmpl w:val="58241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2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8"/>
      </w:rPr>
    </w:lvl>
    <w:lvl w:ilvl="5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</w:rPr>
    </w:lvl>
    <w:lvl w:ilvl="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</w:rPr>
    </w:lvl>
    <w:lvl w:ilvl="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</w:abstractNum>
  <w:abstractNum w:abstractNumId="6">
    <w:nsid w:val="58241801"/>
    <w:multiLevelType w:val="multilevel"/>
    <w:tmpl w:val="582418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8"/>
      </w:rPr>
    </w:lvl>
    <w:lvl w:ilvl="1" w:tentative="1">
      <w:start w:val="1"/>
      <w:numFmt w:val="decimal"/>
      <w:lvlText w:val="%2"/>
      <w:lvlJc w:val="left"/>
      <w:pPr>
        <w:ind w:left="1080" w:hanging="360"/>
      </w:pPr>
    </w:lvl>
    <w:lvl w:ilvl="2" w:tentative="1">
      <w:start w:val="1"/>
      <w:numFmt w:val="decimal"/>
      <w:lvlText w:val="%3"/>
      <w:lvlJc w:val="left"/>
      <w:pPr>
        <w:ind w:left="1440" w:hanging="360"/>
      </w:pPr>
    </w:lvl>
    <w:lvl w:ilvl="3" w:tentative="1">
      <w:start w:val="1"/>
      <w:numFmt w:val="decimal"/>
      <w:lvlText w:val="%4"/>
      <w:lvlJc w:val="left"/>
      <w:pPr>
        <w:ind w:left="1800" w:hanging="360"/>
      </w:pPr>
    </w:lvl>
    <w:lvl w:ilvl="4" w:tentative="1">
      <w:start w:val="1"/>
      <w:numFmt w:val="decimal"/>
      <w:lvlText w:val="%5"/>
      <w:lvlJc w:val="left"/>
      <w:pPr>
        <w:ind w:left="2160" w:hanging="360"/>
      </w:pPr>
    </w:lvl>
    <w:lvl w:ilvl="5" w:tentative="1">
      <w:start w:val="1"/>
      <w:numFmt w:val="decimal"/>
      <w:lvlText w:val="%6"/>
      <w:lvlJc w:val="left"/>
      <w:pPr>
        <w:ind w:left="2520" w:hanging="360"/>
      </w:pPr>
    </w:lvl>
    <w:lvl w:ilvl="6" w:tentative="1">
      <w:start w:val="1"/>
      <w:numFmt w:val="decimal"/>
      <w:lvlText w:val="%7"/>
      <w:lvlJc w:val="left"/>
      <w:pPr>
        <w:ind w:left="2880" w:hanging="360"/>
      </w:pPr>
    </w:lvl>
    <w:lvl w:ilvl="7" w:tentative="1">
      <w:start w:val="1"/>
      <w:numFmt w:val="decimal"/>
      <w:lvlText w:val="%8"/>
      <w:lvlJc w:val="left"/>
      <w:pPr>
        <w:ind w:left="3240" w:hanging="360"/>
      </w:pPr>
    </w:lvl>
    <w:lvl w:ilvl="8" w:tentative="1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824180C"/>
    <w:multiLevelType w:val="multilevel"/>
    <w:tmpl w:val="582418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8"/>
      </w:rPr>
    </w:lvl>
    <w:lvl w:ilvl="1" w:tentative="1">
      <w:start w:val="1"/>
      <w:numFmt w:val="decimal"/>
      <w:lvlText w:val="%2"/>
      <w:lvlJc w:val="left"/>
      <w:pPr>
        <w:ind w:left="1080" w:hanging="360"/>
      </w:pPr>
    </w:lvl>
    <w:lvl w:ilvl="2" w:tentative="1">
      <w:start w:val="1"/>
      <w:numFmt w:val="decimal"/>
      <w:lvlText w:val="%3"/>
      <w:lvlJc w:val="left"/>
      <w:pPr>
        <w:ind w:left="1440" w:hanging="360"/>
      </w:pPr>
    </w:lvl>
    <w:lvl w:ilvl="3" w:tentative="1">
      <w:start w:val="1"/>
      <w:numFmt w:val="decimal"/>
      <w:lvlText w:val="%4"/>
      <w:lvlJc w:val="left"/>
      <w:pPr>
        <w:ind w:left="1800" w:hanging="360"/>
      </w:pPr>
    </w:lvl>
    <w:lvl w:ilvl="4" w:tentative="1">
      <w:start w:val="1"/>
      <w:numFmt w:val="decimal"/>
      <w:lvlText w:val="%5"/>
      <w:lvlJc w:val="left"/>
      <w:pPr>
        <w:ind w:left="2160" w:hanging="360"/>
      </w:pPr>
    </w:lvl>
    <w:lvl w:ilvl="5" w:tentative="1">
      <w:start w:val="1"/>
      <w:numFmt w:val="decimal"/>
      <w:lvlText w:val="%6"/>
      <w:lvlJc w:val="left"/>
      <w:pPr>
        <w:ind w:left="2520" w:hanging="360"/>
      </w:pPr>
    </w:lvl>
    <w:lvl w:ilvl="6" w:tentative="1">
      <w:start w:val="1"/>
      <w:numFmt w:val="decimal"/>
      <w:lvlText w:val="%7"/>
      <w:lvlJc w:val="left"/>
      <w:pPr>
        <w:ind w:left="2880" w:hanging="360"/>
      </w:pPr>
    </w:lvl>
    <w:lvl w:ilvl="7" w:tentative="1">
      <w:start w:val="1"/>
      <w:numFmt w:val="decimal"/>
      <w:lvlText w:val="%8"/>
      <w:lvlJc w:val="left"/>
      <w:pPr>
        <w:ind w:left="3240" w:hanging="360"/>
      </w:pPr>
    </w:lvl>
    <w:lvl w:ilvl="8" w:tentative="1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957E3"/>
    <w:rsid w:val="001A733F"/>
    <w:rsid w:val="002C41CE"/>
    <w:rsid w:val="00333EB5"/>
    <w:rsid w:val="00381F8E"/>
    <w:rsid w:val="004C6C64"/>
    <w:rsid w:val="00511B6F"/>
    <w:rsid w:val="005A598E"/>
    <w:rsid w:val="005D6999"/>
    <w:rsid w:val="008B3F07"/>
    <w:rsid w:val="009D4614"/>
    <w:rsid w:val="00AC4E77"/>
    <w:rsid w:val="00B76301"/>
    <w:rsid w:val="00BD39FA"/>
    <w:rsid w:val="00C93691"/>
    <w:rsid w:val="00CA1A6C"/>
    <w:rsid w:val="00D3335E"/>
    <w:rsid w:val="00E435C9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1">
    <w:name w:val="Абзац списка1"/>
    <w:qFormat/>
    <w:rsid w:val="005D6999"/>
    <w:pPr>
      <w:suppressAutoHyphens/>
      <w:spacing w:after="160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2018-11-18T07:29:00Z</cp:lastPrinted>
  <dcterms:created xsi:type="dcterms:W3CDTF">2019-04-17T14:53:00Z</dcterms:created>
  <dcterms:modified xsi:type="dcterms:W3CDTF">2023-03-13T08:30:00Z</dcterms:modified>
</cp:coreProperties>
</file>