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F" w:rsidRDefault="009E457F" w:rsidP="00C646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151058" cy="8696325"/>
            <wp:effectExtent l="19050" t="0" r="2092" b="0"/>
            <wp:docPr id="1" name="Рисунок 1" descr="C:\Users\Silver\Desktop\НА САЙТ\Новая папка\кондратьева\титул программы по ИЗО 5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кондратьева\титул программы по ИЗО 5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49" cy="870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7F" w:rsidRDefault="009E457F" w:rsidP="00C6464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D3E3A" w:rsidRPr="007D74F8" w:rsidRDefault="000D3E3A" w:rsidP="00C64649">
      <w:pPr>
        <w:jc w:val="center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Планируемые результаты освоения учебного предмета</w:t>
      </w:r>
      <w:r w:rsidR="0039095B" w:rsidRPr="00C646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D3E3A" w:rsidRPr="00C64649" w:rsidRDefault="00EB55B4" w:rsidP="00942420">
      <w:pPr>
        <w:spacing w:after="0" w:line="240" w:lineRule="auto"/>
        <w:ind w:left="-1134" w:right="142" w:firstLine="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C646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     </w:t>
      </w:r>
      <w:r w:rsidR="000D3E3A" w:rsidRPr="00C646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Личностными результатами </w:t>
      </w:r>
      <w:r w:rsidR="000D3E3A" w:rsidRPr="00C6464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освоения обучающимися </w:t>
      </w:r>
      <w:r w:rsidR="000D3E3A" w:rsidRPr="00C6464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являются: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формирование целостного мировоззрения, учитывающего культурное, языковое, духовное многообразие современного мира;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0D3E3A" w:rsidRPr="00C64649" w:rsidRDefault="000D3E3A" w:rsidP="00942420">
      <w:pPr>
        <w:spacing w:after="0" w:line="240" w:lineRule="auto"/>
        <w:ind w:left="-1134" w:right="142" w:firstLine="709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C64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Метапредметными</w:t>
      </w:r>
      <w:proofErr w:type="spellEnd"/>
      <w:r w:rsidRPr="00C646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464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 xml:space="preserve">результатами </w:t>
      </w:r>
      <w:r w:rsidRPr="00C6464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являются: </w:t>
      </w:r>
    </w:p>
    <w:p w:rsidR="000D3E3A" w:rsidRPr="00C64649" w:rsidRDefault="000D3E3A" w:rsidP="00942420">
      <w:pPr>
        <w:spacing w:after="0" w:line="240" w:lineRule="auto"/>
        <w:ind w:left="-1134" w:right="9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регулятивные УУД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определять последовательность действий на уроке;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учиться работать по предложенному учителем плану;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учиться отличать </w:t>
      </w:r>
      <w:proofErr w:type="gramStart"/>
      <w:r w:rsidRPr="00C64649">
        <w:rPr>
          <w:rFonts w:ascii="Times New Roman" w:hAnsi="Times New Roman"/>
          <w:sz w:val="24"/>
          <w:szCs w:val="24"/>
        </w:rPr>
        <w:t>верно</w:t>
      </w:r>
      <w:proofErr w:type="gramEnd"/>
      <w:r w:rsidRPr="00C64649">
        <w:rPr>
          <w:rFonts w:ascii="Times New Roman" w:hAnsi="Times New Roman"/>
          <w:sz w:val="24"/>
          <w:szCs w:val="24"/>
        </w:rPr>
        <w:t xml:space="preserve"> выполненное задание от неверного;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0D3E3A" w:rsidRPr="00C64649" w:rsidRDefault="000D3E3A" w:rsidP="00942420">
      <w:pPr>
        <w:spacing w:after="0" w:line="240" w:lineRule="auto"/>
        <w:ind w:left="-1134" w:right="9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познавательные УУД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выполнять предварительный отбор источников информации: ориентироваться в учебнике (на развороте, в оглавлении, в словаре);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 и информацию, полученную на уроке;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перерабатывать полученную информацию;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алгоритмов;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самостоятельно выполнять творческие задания;</w:t>
      </w:r>
    </w:p>
    <w:p w:rsidR="000D3E3A" w:rsidRPr="00C64649" w:rsidRDefault="000D3E3A" w:rsidP="00942420">
      <w:pPr>
        <w:tabs>
          <w:tab w:val="left" w:pos="0"/>
          <w:tab w:val="left" w:pos="426"/>
        </w:tabs>
        <w:spacing w:after="0" w:line="240" w:lineRule="auto"/>
        <w:ind w:left="-1134" w:right="9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46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коммуникативные УУД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излагать свои мысли в устной и письменной форме с учетом речевой ситуации;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совместно договариваться о правилах общения и поведения в школе и на уроках изобразительного искусства и следовать им;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C64649">
        <w:rPr>
          <w:rFonts w:ascii="Times New Roman" w:hAnsi="Times New Roman"/>
          <w:sz w:val="24"/>
          <w:szCs w:val="24"/>
        </w:rPr>
        <w:t>согласованно</w:t>
      </w:r>
      <w:proofErr w:type="gramEnd"/>
      <w:r w:rsidRPr="00C64649">
        <w:rPr>
          <w:rFonts w:ascii="Times New Roman" w:hAnsi="Times New Roman"/>
          <w:sz w:val="24"/>
          <w:szCs w:val="24"/>
        </w:rPr>
        <w:t xml:space="preserve"> работать в группе: планировать работу в группе; распределять работу между участниками; выполнять различные роли в группе;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участвовать в коллективном обсуждении проблемы, уметь выражать свои мысли в соответствии с поставленными задачами и условиями, соблюдать нормы родного языка; </w:t>
      </w:r>
    </w:p>
    <w:p w:rsidR="000D3E3A" w:rsidRPr="00C64649" w:rsidRDefault="000D3E3A" w:rsidP="00942420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-1134" w:firstLine="70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стремиться к количественному и качественному обогащению словарного запаса.</w:t>
      </w:r>
    </w:p>
    <w:p w:rsidR="000D3E3A" w:rsidRPr="00C64649" w:rsidRDefault="000D3E3A" w:rsidP="00942420">
      <w:pPr>
        <w:tabs>
          <w:tab w:val="left" w:pos="426"/>
          <w:tab w:val="left" w:pos="993"/>
        </w:tabs>
        <w:spacing w:after="0" w:line="240" w:lineRule="auto"/>
        <w:ind w:left="-1134" w:firstLine="709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646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 научится: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получат представление об особенностях уникального народного искусства, семантическом значении традиционных образов, мотивов (древо жизни, птица, солярные знаки); 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создавать декоративные изображения на основе русских образов по образцу;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получат представление о смысле народных праздников и обрядов и их отражении в народном искусстве и в современной жизни;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создавать эскизы декоративного убранства русской избы по образцу;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0D3E3A" w:rsidRPr="00C64649" w:rsidRDefault="000D3E3A" w:rsidP="0094242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lastRenderedPageBreak/>
        <w:t>получат представление о специфике образного языка декоративно-прикладного искусства;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 и образец;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 с опорой на образец;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 с использованием образцов при необходимости;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распознавать и называть игрушки ведущих народных художественных промыслов;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промыслов, при необходимости с опорой на образец;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различать виды и материалы декоративно-прикладного искусства после предварительного анализа и с помощью педагога;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получат представление о национальных особенностях русского орнамента и орнаментов других народов России;</w:t>
      </w:r>
    </w:p>
    <w:p w:rsidR="000D3E3A" w:rsidRPr="00C64649" w:rsidRDefault="000D3E3A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134" w:firstLine="709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6464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различать и характеризовать по перечню вопросов/ предложенному плану несколько народных художественных промыслов России.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37" w:hanging="114"/>
        <w:jc w:val="both"/>
        <w:rPr>
          <w:rFonts w:ascii="Times New Roman" w:hAnsi="Times New Roman"/>
          <w:b/>
          <w:sz w:val="24"/>
          <w:szCs w:val="24"/>
        </w:rPr>
      </w:pPr>
      <w:r w:rsidRPr="00C64649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пользование </w:t>
      </w:r>
      <w:r w:rsidRPr="00C64649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рисование по образцу</w:t>
      </w:r>
      <w:r w:rsidRPr="00C6464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C64649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C646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649">
        <w:rPr>
          <w:rFonts w:ascii="Times New Roman" w:hAnsi="Times New Roman"/>
          <w:sz w:val="24"/>
          <w:szCs w:val="24"/>
        </w:rPr>
        <w:t>акварельными красками с целью передачи фактуры предмета;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37" w:hanging="114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64649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794" w:hanging="57"/>
        <w:jc w:val="both"/>
        <w:rPr>
          <w:rFonts w:ascii="Times New Roman" w:hAnsi="Times New Roman"/>
          <w:b/>
          <w:sz w:val="24"/>
          <w:szCs w:val="24"/>
        </w:rPr>
      </w:pPr>
      <w:r w:rsidRPr="00C646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Достаточный уровень: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jc w:val="both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 (Дымково, Гжель, Городец, Хохлома и др.);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proofErr w:type="gramStart"/>
      <w:r w:rsidRPr="00C64649"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firstLine="85"/>
        <w:rPr>
          <w:rFonts w:ascii="Times New Roman" w:hAnsi="Times New Roman"/>
          <w:b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знание правил цветоведения, светотени, перспективы; построения орнамента, стилизации формы </w:t>
      </w:r>
      <w:r w:rsidRPr="00C64649">
        <w:rPr>
          <w:rFonts w:ascii="Times New Roman" w:hAnsi="Times New Roman"/>
          <w:b/>
          <w:sz w:val="24"/>
          <w:szCs w:val="24"/>
        </w:rPr>
        <w:t>предмета и др.;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bCs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знание видов аппликации </w:t>
      </w:r>
      <w:r w:rsidRPr="00C64649">
        <w:rPr>
          <w:rFonts w:ascii="Times New Roman" w:hAnsi="Times New Roman"/>
          <w:bCs/>
          <w:sz w:val="24"/>
          <w:szCs w:val="24"/>
        </w:rPr>
        <w:t>(предметная, сюжетная, декоративная);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bCs/>
          <w:sz w:val="24"/>
          <w:szCs w:val="24"/>
        </w:rPr>
        <w:t>знание способов лепки (</w:t>
      </w:r>
      <w:proofErr w:type="gramStart"/>
      <w:r w:rsidRPr="00C64649">
        <w:rPr>
          <w:rFonts w:ascii="Times New Roman" w:hAnsi="Times New Roman"/>
          <w:bCs/>
          <w:sz w:val="24"/>
          <w:szCs w:val="24"/>
        </w:rPr>
        <w:t>конструктивный</w:t>
      </w:r>
      <w:proofErr w:type="gramEnd"/>
      <w:r w:rsidRPr="00C64649">
        <w:rPr>
          <w:rFonts w:ascii="Times New Roman" w:hAnsi="Times New Roman"/>
          <w:bCs/>
          <w:sz w:val="24"/>
          <w:szCs w:val="24"/>
        </w:rPr>
        <w:t>, пластический, комбинированный);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bCs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firstLine="85"/>
        <w:rPr>
          <w:rFonts w:ascii="Times New Roman" w:hAnsi="Times New Roman"/>
          <w:bCs/>
          <w:sz w:val="24"/>
          <w:szCs w:val="24"/>
        </w:rPr>
      </w:pPr>
      <w:r w:rsidRPr="00C64649">
        <w:rPr>
          <w:rFonts w:ascii="Times New Roman" w:hAnsi="Times New Roman"/>
          <w:bCs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bCs/>
          <w:sz w:val="24"/>
          <w:szCs w:val="24"/>
        </w:rPr>
        <w:t>применение разных способов лепки;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199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b/>
          <w:i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различение жанров изобразительного искусства: пейзаж, портрет, натюрморт, сюжетное изображение.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элементарных правил композиции, цветоведения, передачи формы предмета и др.;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 xml:space="preserve">пользование </w:t>
      </w:r>
      <w:r w:rsidRPr="00C64649">
        <w:rPr>
          <w:rFonts w:ascii="Times New Roman" w:hAnsi="Times New Roman"/>
          <w:bCs/>
          <w:sz w:val="24"/>
          <w:szCs w:val="24"/>
        </w:rPr>
        <w:t>материалами для рисования, аппликации, лепки;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предметов, подлежащих рисованию, лепке и аппликации;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firstLine="85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firstLine="85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рисование по образцу</w:t>
      </w:r>
      <w:r w:rsidRPr="00C64649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C64649">
        <w:rPr>
          <w:rFonts w:ascii="Times New Roman" w:hAnsi="Times New Roman"/>
          <w:sz w:val="24"/>
          <w:szCs w:val="24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применение приемов работы карандашом, гуашью,</w:t>
      </w:r>
      <w:r w:rsidRPr="00C646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649">
        <w:rPr>
          <w:rFonts w:ascii="Times New Roman" w:hAnsi="Times New Roman"/>
          <w:sz w:val="24"/>
          <w:szCs w:val="24"/>
        </w:rPr>
        <w:t>акварельными красками с целью передачи фактуры предмета;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lastRenderedPageBreak/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hanging="57"/>
        <w:rPr>
          <w:rFonts w:ascii="Times New Roman" w:hAnsi="Times New Roman"/>
          <w:sz w:val="24"/>
          <w:szCs w:val="24"/>
        </w:rPr>
      </w:pPr>
      <w:r w:rsidRPr="00C64649"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F51CD7" w:rsidRPr="00C64649" w:rsidRDefault="00F51CD7" w:rsidP="00C64649">
      <w:pPr>
        <w:pStyle w:val="a3"/>
        <w:numPr>
          <w:ilvl w:val="0"/>
          <w:numId w:val="2"/>
        </w:numPr>
        <w:spacing w:after="0" w:line="240" w:lineRule="auto"/>
        <w:ind w:left="-794" w:firstLine="85"/>
        <w:rPr>
          <w:rFonts w:ascii="Times New Roman" w:hAnsi="Times New Roman"/>
          <w:bCs/>
          <w:sz w:val="24"/>
          <w:szCs w:val="24"/>
          <w:u w:val="single"/>
        </w:rPr>
      </w:pPr>
      <w:r w:rsidRPr="00C64649"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P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C64649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7B4E95" w:rsidRDefault="007B4E95" w:rsidP="00C64649">
      <w:pPr>
        <w:pStyle w:val="a3"/>
        <w:spacing w:line="240" w:lineRule="atLeast"/>
        <w:ind w:left="1905"/>
        <w:jc w:val="center"/>
        <w:rPr>
          <w:rFonts w:ascii="Times New Roman" w:hAnsi="Times New Roman"/>
          <w:b/>
          <w:sz w:val="24"/>
          <w:szCs w:val="24"/>
        </w:rPr>
      </w:pPr>
    </w:p>
    <w:p w:rsidR="00C64649" w:rsidRDefault="007B4E95" w:rsidP="009E457F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C64649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pPr w:leftFromText="180" w:rightFromText="180" w:vertAnchor="text" w:horzAnchor="page" w:tblpXSpec="center" w:tblpY="67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140"/>
        <w:gridCol w:w="1012"/>
        <w:gridCol w:w="941"/>
        <w:gridCol w:w="2940"/>
      </w:tblGrid>
      <w:tr w:rsidR="00C64649" w:rsidRPr="00B97270" w:rsidTr="009E457F">
        <w:trPr>
          <w:trHeight w:val="558"/>
        </w:trPr>
        <w:tc>
          <w:tcPr>
            <w:tcW w:w="848" w:type="dxa"/>
          </w:tcPr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5140" w:type="dxa"/>
          </w:tcPr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урока, тип урока</w:t>
            </w:r>
          </w:p>
        </w:tc>
        <w:tc>
          <w:tcPr>
            <w:tcW w:w="1012" w:type="dxa"/>
          </w:tcPr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941" w:type="dxa"/>
          </w:tcPr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7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40" w:type="dxa"/>
          </w:tcPr>
          <w:p w:rsidR="00C64649" w:rsidRPr="00B97270" w:rsidRDefault="00C64649" w:rsidP="00C64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воспитания</w:t>
            </w:r>
          </w:p>
        </w:tc>
      </w:tr>
      <w:tr w:rsidR="00C64649" w:rsidRPr="007B4E95" w:rsidTr="009E457F">
        <w:trPr>
          <w:trHeight w:val="558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 признаки уходящего  лета.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rPr>
          <w:trHeight w:val="295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Знакомство с кабинетом, рабочим местом, учебником.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603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 признаки уходящего  лета. Экскурсия в школьный сад. Разнообразие листьев.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4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веточки рябины с листьями, семенами и плодами. Рисование предметов с натуры. Рисуй, похоже, как видишь (с натуры). Зарисовка карандашом и акварельными красками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4-5.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 особенности наступающей золотой осени. Осенний листопад. Картина  художника И. Остроухова "Золотая осень". Рассматривай с натуры и  изображай по памяти правдиво (похоже).  Рисование веточки дуба с желудями,  в осенней окраске. Карандаш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6-9.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веточки дуба с желудями,  в осенней окраске (в цвете).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179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Рассматривай с  натуры, старайся изобразить правдиво. Рисование осеннего листочка способом "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по-сырому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С. 10-11.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179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Художники-пейзажисты и их картины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vAlign w:val="center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Художники-пейзажисты и их картины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12-19. Рисование пейзажа. Деревья.  Зарисовки карандашом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пейзажа. Деревья.  Акварель. С. 20.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способом работы  "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по-сырому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небо, река,  море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Учись рассматривать картину. Натюрморт.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И.Хруцкий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"Цветы и плоды",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В.Хеда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"Натюрморт ветчиной и серебряной посудой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22-23. Составление натюрморта. Аппликация.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Портрет, сюжет, натюрморт - одна картина.  Рисование натюрморта с натуры "Кринка и стакан". Карандаш. С. 24-27.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"Кринка и стакан". Акварель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натюрморта "Букет в вазе и оранжевый апельсин"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26.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натюрморта "Кувшин, яблоко, слива" с. 26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Рисование сценки из жизни. Нарисуй человека. Расскажи, чем он занимается, с помощью натюрморта. Тема по выбору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.28.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сценки из жизни.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322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Составь описание своей картины. Используй образец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30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вещей вокруг нас. Разные сосуды.  Части сосудов и их названия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30-35.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Заготовка кувшина (кринка и бутылка)  из бумаги, сложенной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двое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Аппликация "Натюрморт. Кринка, кувшины, бутылка"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36-37.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натюрморта "Кринка, кувшин, бутылка". Карандаш, акварель или гуашь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37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портрете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rPr>
          <w:trHeight w:val="1023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портрете. Наблюдай, рассматривай, изображай. Наблюдение за человеком в разных условиях. Изучай внешность людей. Какие они? Себя: како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ты?  С. 38-40.                     Рисование портрета  человека в профиль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портрета по выбору: мамы, папы, брата, сестры,  себя, глядя в зеркало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т.д. с. 41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человека (модель) из картона в профиль. Подготовка шаблонов. Соединение деталей мягкой проволокой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Соединение деталей мягкой проволокой.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 разных движений фигуры человека с помощью разных положений частей тела модели (при наблюдении спереди). Срисовывание фигуры человека с подвижной модели в профиль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44.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человека (модель) из картона с боку. Подготовка шаблонов. Соединение деталей мягкой проволокой.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деталей мягкой проволокой.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Срисовывание фигуры человека с подвижной модели, по точкам,    с  помощью разных положений частей тела модели (при наблюдении с боку)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.44- 45.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Весёлое время года - зимние каникулы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Весёлое время года - зимние каникулы. Зимние развлечения в деревне,  в городе. </w:t>
            </w: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тему «Зимние развлечения»</w:t>
            </w: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Карандаш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46-47.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«Зимние развлечения»</w:t>
            </w: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 Акварель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46-47.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Лепка из пластилина</w:t>
            </w: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изобразите на  картоне рисунок,  вылепленный  из пластилина "Зимние развлечения"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Рисование на тему «Зима. Спорт»</w:t>
            </w: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книги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построена книга? Кто работает над созданием книги? Из каких частей состоит книга?  Рисование обложки книги (сказки). Карандаш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48-49.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обложки книги (сказки). Акварель.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 в книге. О художниках - иллюстраторах детских книг.  Срисовывание простого  сюжета иллюстрации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50 -53.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иллюстрации к сказке "Маша и медведь". Карандаш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54.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иллюстрации к сказке "Маша и медведь". В цвете.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из пластилина героев персонажа к сказке, "Маша и медведь"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 персонажей по сказке "Маша и медведь"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Сравнивай размер (величину) изображений: большой - маленький, высокий - низкий. Нарисуй картину. Много ёлок разной величины </w:t>
            </w: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(большая, маленькая)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.55.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картины. Яблоки и груши разной формы и размера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56.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произведений искусства.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Учись рассматривать картину, думать о её содержании. Ф.Решетников "Опять двойка"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.58-59.                                   Составь рассказ - описание картины, Ф. Решетников "Переэкзаменовка"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60-61.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7000" w:type="dxa"/>
            <w:gridSpan w:val="3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работе скульптора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7B4E95" w:rsidP="007B4E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Круглая скульптура. Статуя, памятник,  статуэтка, бюст, мемориал, рельефы, барельеф, горельеф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.62-67.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в скульптуре. Изготовление животного из пластилина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68-69.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Красной книгой. Зачем была создана красная книга? с. 70-72.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Узнай больше о художниках и скульпторах, изображающих животных - анималисты.  Животные,  изображённые в скульптурах и на рисунках известных художников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73-75.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Лепка животных из красной книги (например белый медведь и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76.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Зарисовка  в альбоме, белого медведя, выполненного из пластилина, на прошлом уроке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"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Стерха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из пластилина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Зарисовка  в альбоме,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стерха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выполненного из пластилина, на прошлом уроке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.78-79.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Наступает долгожданная весна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C64649" w:rsidRPr="007B4E95" w:rsidTr="009E457F">
        <w:trPr>
          <w:trHeight w:val="832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Репродукция картин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А.Саврасова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"Ранняя весна. Оттепель", С.Виноградова "Весна".  Изображение в лепке (на картоне), как люди встречают весну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81.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на рисунке,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картинку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вылепленную на картоне, изображая людей в профиль. Акварель или гуашь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тему: "Весна"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7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искусство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rPr>
          <w:trHeight w:val="280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Богородские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игрушки. Изготовление "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богородской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игрушки, из картона, "Кузнецы"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82-83.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0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proofErr w:type="spell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богородской</w:t>
            </w:r>
            <w:proofErr w:type="spell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Хохломские изделия. Элементы узора "золотой хохломы" с.84-88.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предметов посуды узорами "золотой хохломы"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.89.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посуды.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0"/>
        </w:trPr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Изображения действительности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«Школьный урок»</w:t>
            </w: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Плакат. Рисование плаката, призывающего людей охранять природу. Карандаш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.90-91. 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плаката, призывающего людей охранять природу. Акварель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.90-91.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Открытка. Аппликация из цветной бумаги (с праздником весны, 1 мая, 9 мая, и т.д.) с.91-93.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rPr>
          <w:trHeight w:val="288"/>
        </w:trPr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Открытка. Аппликация из цветной бумаги.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7941" w:type="dxa"/>
            <w:gridSpan w:val="4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Об искусстве</w:t>
            </w:r>
          </w:p>
        </w:tc>
        <w:tc>
          <w:tcPr>
            <w:tcW w:w="2940" w:type="dxa"/>
          </w:tcPr>
          <w:p w:rsidR="00C64649" w:rsidRPr="007B4E95" w:rsidRDefault="007B4E95" w:rsidP="007B4E95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"Организация предметно-эстетической среды"</w:t>
            </w: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России. Государственный Эрмитаж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.94-97.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Музеи мира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98-101.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Наблюдай, радуйся, изображай. Краски лета.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тему: "Краски лета"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тему: "Ура! Летние каникулы"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4649" w:rsidRPr="007B4E95" w:rsidTr="009E457F">
        <w:tc>
          <w:tcPr>
            <w:tcW w:w="848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1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урок. Викторина.</w:t>
            </w:r>
          </w:p>
        </w:tc>
        <w:tc>
          <w:tcPr>
            <w:tcW w:w="1012" w:type="dxa"/>
          </w:tcPr>
          <w:p w:rsidR="00C64649" w:rsidRPr="007B4E95" w:rsidRDefault="00C64649" w:rsidP="007B4E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</w:tcPr>
          <w:p w:rsidR="00C64649" w:rsidRPr="007B4E95" w:rsidRDefault="00C64649" w:rsidP="007B4E9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2F26" w:rsidRPr="007B4E95" w:rsidRDefault="00602F26" w:rsidP="007B4E95">
      <w:pPr>
        <w:spacing w:line="240" w:lineRule="auto"/>
        <w:ind w:left="-794"/>
        <w:rPr>
          <w:rFonts w:ascii="Times New Roman" w:hAnsi="Times New Roman" w:cs="Times New Roman"/>
          <w:sz w:val="24"/>
          <w:szCs w:val="24"/>
        </w:rPr>
      </w:pPr>
    </w:p>
    <w:sectPr w:rsidR="00602F26" w:rsidRPr="007B4E95" w:rsidSect="00942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CF0"/>
    <w:multiLevelType w:val="hybridMultilevel"/>
    <w:tmpl w:val="999A3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64E3C"/>
    <w:multiLevelType w:val="hybridMultilevel"/>
    <w:tmpl w:val="C68A193A"/>
    <w:lvl w:ilvl="0" w:tplc="04190001">
      <w:start w:val="1"/>
      <w:numFmt w:val="bullet"/>
      <w:lvlText w:val=""/>
      <w:lvlJc w:val="left"/>
      <w:pPr>
        <w:ind w:left="19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E3A"/>
    <w:rsid w:val="000D3E3A"/>
    <w:rsid w:val="001E0F4C"/>
    <w:rsid w:val="0039095B"/>
    <w:rsid w:val="00602F26"/>
    <w:rsid w:val="00711D45"/>
    <w:rsid w:val="007B4E95"/>
    <w:rsid w:val="007D74F8"/>
    <w:rsid w:val="008E0C2D"/>
    <w:rsid w:val="00942420"/>
    <w:rsid w:val="009E457F"/>
    <w:rsid w:val="00A57485"/>
    <w:rsid w:val="00C64649"/>
    <w:rsid w:val="00CE6F6F"/>
    <w:rsid w:val="00EB55B4"/>
    <w:rsid w:val="00F5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3E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qFormat/>
    <w:locked/>
    <w:rsid w:val="000D3E3A"/>
    <w:rPr>
      <w:rFonts w:ascii="Calibri" w:eastAsia="Calibri" w:hAnsi="Calibri" w:cs="Times New Roman"/>
      <w:lang w:eastAsia="en-US"/>
    </w:rPr>
  </w:style>
  <w:style w:type="paragraph" w:styleId="a5">
    <w:name w:val="Plain Text"/>
    <w:basedOn w:val="a"/>
    <w:link w:val="a6"/>
    <w:semiHidden/>
    <w:unhideWhenUsed/>
    <w:rsid w:val="00C6464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64649"/>
    <w:rPr>
      <w:rFonts w:ascii="Courier New" w:eastAsia="Times New Roman" w:hAnsi="Courier New" w:cs="Courier New"/>
      <w:sz w:val="20"/>
      <w:szCs w:val="20"/>
    </w:rPr>
  </w:style>
  <w:style w:type="paragraph" w:customStyle="1" w:styleId="msoplaintextbullet1gif">
    <w:name w:val="msoplaintextbullet1.gif"/>
    <w:basedOn w:val="a"/>
    <w:rsid w:val="00C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">
    <w:name w:val="msoplaintextbullet2.gif"/>
    <w:basedOn w:val="a"/>
    <w:rsid w:val="00C6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36C64-E884-412C-A864-4DBE1170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Silver</cp:lastModifiedBy>
  <cp:revision>9</cp:revision>
  <cp:lastPrinted>2021-09-26T04:08:00Z</cp:lastPrinted>
  <dcterms:created xsi:type="dcterms:W3CDTF">2020-08-25T17:07:00Z</dcterms:created>
  <dcterms:modified xsi:type="dcterms:W3CDTF">2021-11-03T08:01:00Z</dcterms:modified>
</cp:coreProperties>
</file>