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57" w:rsidRPr="00C31257" w:rsidRDefault="00391682" w:rsidP="00391682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8611" cy="9305925"/>
            <wp:effectExtent l="19050" t="0" r="0" b="0"/>
            <wp:docPr id="1" name="Рисунок 1" descr="C:\Users\uzer\Desktop\рабочие программы 2021-2022\внеурочная деятельность 2021-2022\титул\ш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ша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11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257" w:rsidRPr="00C3125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К концу обучения учащиеся должны</w:t>
      </w: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b/>
          <w:bCs/>
          <w:i/>
          <w:iCs/>
          <w:color w:val="000000"/>
        </w:rPr>
        <w:t> знать</w:t>
      </w:r>
      <w:r w:rsidRPr="00C31257">
        <w:rPr>
          <w:rFonts w:ascii="Times New Roman" w:hAnsi="Times New Roman" w:cs="Times New Roman"/>
          <w:color w:val="000000"/>
        </w:rPr>
        <w:t>: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названия шахматных фигур: ладья, слон, ферзь, конь, пешка, король, правила хода и взятия каждой фигуры.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шахматные правила FIDE;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обозначение горизонталей, вертикалей, полей, шахматных фигур;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ценность шахматных фигур.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принципы игры в дебюте;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основные тактические приемы;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термины</w:t>
      </w:r>
      <w:r w:rsidRPr="00C31257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C31257">
        <w:rPr>
          <w:rFonts w:ascii="Times New Roman" w:hAnsi="Times New Roman" w:cs="Times New Roman"/>
          <w:i/>
          <w:iCs/>
          <w:color w:val="000000"/>
        </w:rPr>
        <w:t>дебют, миттельшпиль, эндшпиль, темп, оппозиция, ключевые поля</w:t>
      </w:r>
      <w:r w:rsidRPr="00C31257">
        <w:rPr>
          <w:rFonts w:ascii="Times New Roman" w:hAnsi="Times New Roman" w:cs="Times New Roman"/>
          <w:color w:val="000000"/>
        </w:rPr>
        <w:t>.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некоторые дебюты (Гамбит Эванса. Королевский гамбит. Ферзевый гамбит и др.).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правила игры в миттельшпиле;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основные элементы позиции.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правильно разыгрывать дебют;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грамотно располагать шахматные фигуры и обеспечивать их взаимодействие;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проводить элементарно анализ позиции;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составлять простейший план игры;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находить несложные тактические приемы и проводить простейшие комбинации;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точно разыгрывать простейшие окончания;</w:t>
      </w:r>
    </w:p>
    <w:p w:rsidR="00C31257" w:rsidRPr="00C31257" w:rsidRDefault="00C31257" w:rsidP="00C312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пользоваться шахматными часами.</w:t>
      </w: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b/>
          <w:bCs/>
          <w:i/>
          <w:iCs/>
          <w:color w:val="000000"/>
        </w:rPr>
        <w:t> уметь</w:t>
      </w:r>
      <w:r w:rsidRPr="00C31257">
        <w:rPr>
          <w:rFonts w:ascii="Times New Roman" w:hAnsi="Times New Roman" w:cs="Times New Roman"/>
          <w:color w:val="000000"/>
        </w:rPr>
        <w:t>: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ориентироваться на шахматной доске;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правильно размещать доску между партнерами и правильно расставлять начальную позицию;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различать горизонталь, вертикаль и диагональ;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рокировать;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объявлять шах, мат;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решать элементарные задачи на мат в один ход.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правильно вести себя за доской;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записывать шахматную партию;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матовать одинокого короля двумя ладьями, ферзем и ладьей, королем и ферзем, королем и ладьей.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грамотно располагать шахматные фигуры в дебюте;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находить несложные тактические приемы;</w:t>
      </w:r>
    </w:p>
    <w:p w:rsidR="00C31257" w:rsidRPr="00C31257" w:rsidRDefault="00C31257" w:rsidP="00C312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точно разыгрывать простейшие окончания.</w:t>
      </w: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 w:rsidRPr="00C31257">
        <w:rPr>
          <w:rFonts w:ascii="Times New Roman" w:hAnsi="Times New Roman" w:cs="Times New Roman"/>
          <w:color w:val="000000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действия:</w:t>
      </w: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</w:p>
    <w:p w:rsidR="00C31257" w:rsidRPr="00C31257" w:rsidRDefault="00C31257" w:rsidP="00C3125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</w:p>
    <w:p w:rsidR="00C31257" w:rsidRPr="00C31257" w:rsidRDefault="00C31257" w:rsidP="00C312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57" w:rsidRPr="00C31257" w:rsidRDefault="00C31257" w:rsidP="00C31257">
      <w:pPr>
        <w:shd w:val="clear" w:color="auto" w:fill="FFFFFF"/>
        <w:spacing w:before="106"/>
        <w:ind w:right="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57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программы курса.</w:t>
      </w:r>
    </w:p>
    <w:p w:rsidR="00C31257" w:rsidRPr="00C31257" w:rsidRDefault="00C31257" w:rsidP="00C31257">
      <w:pPr>
        <w:numPr>
          <w:ilvl w:val="0"/>
          <w:numId w:val="1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 xml:space="preserve">Формирование установки на безопасный, здоровый образ жизни, наличие мотивации к творческому труду на результат, бережному отношению к материальным и духовным ценностям. </w:t>
      </w:r>
    </w:p>
    <w:p w:rsidR="00C31257" w:rsidRPr="00C31257" w:rsidRDefault="00C31257" w:rsidP="00C31257">
      <w:pPr>
        <w:numPr>
          <w:ilvl w:val="0"/>
          <w:numId w:val="1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31257" w:rsidRPr="00C31257" w:rsidRDefault="00C31257" w:rsidP="00C31257">
      <w:pPr>
        <w:numPr>
          <w:ilvl w:val="0"/>
          <w:numId w:val="1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1257" w:rsidRPr="00C31257" w:rsidRDefault="00C31257" w:rsidP="00C31257">
      <w:pPr>
        <w:numPr>
          <w:ilvl w:val="0"/>
          <w:numId w:val="1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C31257" w:rsidRPr="00C31257" w:rsidRDefault="00C31257" w:rsidP="00C31257">
      <w:pPr>
        <w:numPr>
          <w:ilvl w:val="0"/>
          <w:numId w:val="1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1257" w:rsidRPr="00C31257" w:rsidRDefault="00C31257" w:rsidP="00C31257">
      <w:pPr>
        <w:shd w:val="clear" w:color="auto" w:fill="FFFFFF"/>
        <w:spacing w:before="106"/>
        <w:ind w:right="7"/>
        <w:contextualSpacing/>
        <w:jc w:val="both"/>
        <w:rPr>
          <w:rFonts w:ascii="Times New Roman" w:hAnsi="Times New Roman" w:cs="Times New Roman"/>
        </w:rPr>
      </w:pPr>
    </w:p>
    <w:p w:rsidR="00C31257" w:rsidRPr="00C31257" w:rsidRDefault="00C31257" w:rsidP="00C31257">
      <w:pPr>
        <w:shd w:val="clear" w:color="auto" w:fill="FFFFFF"/>
        <w:spacing w:before="106"/>
        <w:ind w:right="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57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программы курса.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C31257" w:rsidRPr="00C31257" w:rsidRDefault="00C31257" w:rsidP="00C31257">
      <w:pPr>
        <w:numPr>
          <w:ilvl w:val="0"/>
          <w:numId w:val="2"/>
        </w:numPr>
        <w:shd w:val="clear" w:color="auto" w:fill="FFFFFF"/>
        <w:spacing w:before="106"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31257" w:rsidRPr="00C31257" w:rsidRDefault="00C31257" w:rsidP="00C31257">
      <w:pPr>
        <w:shd w:val="clear" w:color="auto" w:fill="FFFFFF"/>
        <w:spacing w:before="106"/>
        <w:ind w:right="7"/>
        <w:contextualSpacing/>
        <w:jc w:val="both"/>
        <w:rPr>
          <w:rFonts w:ascii="Times New Roman" w:hAnsi="Times New Roman" w:cs="Times New Roman"/>
        </w:rPr>
      </w:pPr>
    </w:p>
    <w:p w:rsidR="00C31257" w:rsidRPr="00C31257" w:rsidRDefault="00C31257" w:rsidP="00C31257">
      <w:pPr>
        <w:shd w:val="clear" w:color="auto" w:fill="FFFFFF"/>
        <w:spacing w:before="106"/>
        <w:ind w:right="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5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 курса.</w:t>
      </w:r>
    </w:p>
    <w:p w:rsidR="00C31257" w:rsidRPr="00C31257" w:rsidRDefault="00C31257" w:rsidP="00C31257">
      <w:pPr>
        <w:numPr>
          <w:ilvl w:val="0"/>
          <w:numId w:val="3"/>
        </w:numPr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</w:rPr>
      </w:pPr>
      <w:r w:rsidRPr="00C31257">
        <w:rPr>
          <w:rFonts w:ascii="Times New Roman" w:hAnsi="Times New Roman" w:cs="Times New Roman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C31257">
        <w:rPr>
          <w:rFonts w:ascii="Times New Roman" w:hAnsi="Times New Roman" w:cs="Times New Roman"/>
          <w:u w:val="single"/>
        </w:rPr>
        <w:t xml:space="preserve"> </w:t>
      </w:r>
      <w:r w:rsidRPr="00C31257">
        <w:rPr>
          <w:rFonts w:ascii="Times New Roman" w:hAnsi="Times New Roman" w:cs="Times New Roman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C31257" w:rsidRPr="00C31257" w:rsidRDefault="00C31257" w:rsidP="00C31257">
      <w:pPr>
        <w:pStyle w:val="a3"/>
        <w:numPr>
          <w:ilvl w:val="0"/>
          <w:numId w:val="3"/>
        </w:numPr>
        <w:ind w:left="0" w:firstLine="0"/>
        <w:contextualSpacing/>
      </w:pPr>
      <w:r w:rsidRPr="00C31257"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C31257" w:rsidRPr="00C31257" w:rsidRDefault="00C31257" w:rsidP="00C31257">
      <w:pPr>
        <w:pStyle w:val="a3"/>
        <w:numPr>
          <w:ilvl w:val="0"/>
          <w:numId w:val="3"/>
        </w:numPr>
        <w:tabs>
          <w:tab w:val="center" w:pos="5387"/>
        </w:tabs>
        <w:ind w:left="0" w:firstLine="0"/>
        <w:contextualSpacing/>
      </w:pPr>
      <w:r w:rsidRPr="00C31257">
        <w:t>Основные тактические приемы; что означают термины: дебют, миттельшпиль, эндшпиль, темп, оппозиция, ключевые поля.</w:t>
      </w:r>
    </w:p>
    <w:p w:rsidR="00C31257" w:rsidRPr="00C31257" w:rsidRDefault="00C31257" w:rsidP="00C31257">
      <w:pPr>
        <w:numPr>
          <w:ilvl w:val="0"/>
          <w:numId w:val="3"/>
        </w:numPr>
        <w:tabs>
          <w:tab w:val="left" w:pos="408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u w:val="single"/>
        </w:rPr>
      </w:pPr>
      <w:r w:rsidRPr="00C31257">
        <w:rPr>
          <w:rFonts w:ascii="Times New Roman" w:hAnsi="Times New Roman" w:cs="Times New Roman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C31257" w:rsidRPr="00C31257" w:rsidRDefault="00C31257" w:rsidP="00C31257">
      <w:pPr>
        <w:tabs>
          <w:tab w:val="left" w:pos="198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57" w:rsidRPr="00C31257" w:rsidRDefault="00C31257" w:rsidP="00C31257">
      <w:pPr>
        <w:tabs>
          <w:tab w:val="left" w:pos="198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57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C31257" w:rsidRPr="00C31257" w:rsidRDefault="00C31257" w:rsidP="00C31257">
      <w:pPr>
        <w:tabs>
          <w:tab w:val="left" w:pos="1980"/>
          <w:tab w:val="center" w:pos="4677"/>
        </w:tabs>
        <w:contextualSpacing/>
        <w:jc w:val="center"/>
        <w:rPr>
          <w:rFonts w:ascii="Times New Roman" w:hAnsi="Times New Roman" w:cs="Times New Roman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003"/>
        <w:gridCol w:w="2907"/>
        <w:gridCol w:w="3363"/>
      </w:tblGrid>
      <w:tr w:rsidR="00C31257" w:rsidRPr="00C31257" w:rsidTr="008A04EC">
        <w:trPr>
          <w:trHeight w:val="552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31257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31257">
              <w:rPr>
                <w:rFonts w:ascii="Times New Roman" w:hAnsi="Times New Roman" w:cs="Times New Roman"/>
                <w:b/>
                <w:bCs/>
                <w:iCs/>
              </w:rPr>
              <w:t>Содержание курса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  <w:b/>
                <w:sz w:val="23"/>
                <w:szCs w:val="23"/>
              </w:rPr>
              <w:t>Формы организации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  <w:b/>
                <w:sz w:val="23"/>
                <w:szCs w:val="23"/>
              </w:rPr>
              <w:t>Виды деятельности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ДОСТИЖЕНИЕ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МАТА В 1-2 ХОДА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формы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ИЗУЧЕНИЕ ТАКТИЧЕСКИХ ПРИЁМОВ.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 xml:space="preserve">Обучающие игры Развивающие игры Интеллектуальные игры </w:t>
            </w:r>
            <w:r w:rsidRPr="00C31257">
              <w:rPr>
                <w:rFonts w:ascii="Times New Roman" w:hAnsi="Times New Roman" w:cs="Times New Roman"/>
              </w:rPr>
              <w:lastRenderedPageBreak/>
              <w:t>Индивидуальные и групповые дистанционные и сетевые формы.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Шахматное соревнование.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Олимпиада.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lastRenderedPageBreak/>
              <w:t xml:space="preserve">Работают по теме занятия, ориентируются на шахматной доске. Выполняют практические </w:t>
            </w:r>
            <w:r w:rsidRPr="00C31257">
              <w:rPr>
                <w:rFonts w:ascii="Times New Roman" w:hAnsi="Times New Roman" w:cs="Times New Roman"/>
              </w:rPr>
              <w:lastRenderedPageBreak/>
              <w:t>и занимательные упражнения для развития логического мышления. Участвуют в турнире и олимпиаде по решению задач.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ЦЕЛЬ ШАХМАТНОЙ ПАРТИИ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дистанционные и сетевые формы.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Шахматное соревнование.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Участвуют в дистанционном турнире.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ИГРА ВСЕМИ ФИГУРАМИ ИЗ НАЧАЛЬНОГО ПОЛОЖЕНИЯ.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ИЗУЧЕНИЕ ДЕБЮТОВ.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дистанционные и сетевые формы.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Шахматное соревнование.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Участвуют в турнире.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КРАТКАЯ ИСТОРИЯ ШАХМАТ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дистанционные формы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ШАХМАТНАЯ НОТАЦИЯ.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ИЗУЧЕНИЕ ДЕБЮТОВ.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формы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ЦЕННОСТЬ ШАХМАТНЫХ ФИГУР.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ИЗУЧЕНИЕ ДЕБЮТОВ.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дистанционные и сетевые формы.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ТЕХНИКА МАТОВАНИЯ ОДИНОКОГО КОРОЛЯ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Индивидуальные и групповые формы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ДОСТИЖЕНИЕ МАТА БЕЗ ЖЕРТВЫ МАТЕРИАЛА.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 xml:space="preserve">ИЗУЧЕНИЕ </w:t>
            </w:r>
            <w:r w:rsidRPr="00C31257">
              <w:rPr>
                <w:rFonts w:ascii="Times New Roman" w:hAnsi="Times New Roman" w:cs="Times New Roman"/>
              </w:rPr>
              <w:lastRenderedPageBreak/>
              <w:t>ДЕБЮТОВ.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lastRenderedPageBreak/>
              <w:t>Обучающие игры Развивающие игры Интеллектуальные игры Индивидуальные дистанционные формы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lastRenderedPageBreak/>
              <w:t>Шахматное соревнование.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lastRenderedPageBreak/>
              <w:t xml:space="preserve">Работают по теме занятия, ориентируются на шахматной доске. Выполняют практические и занимательные упражнения для развития логического </w:t>
            </w:r>
            <w:r w:rsidRPr="00C31257">
              <w:rPr>
                <w:rFonts w:ascii="Times New Roman" w:hAnsi="Times New Roman" w:cs="Times New Roman"/>
              </w:rPr>
              <w:lastRenderedPageBreak/>
              <w:t>мышления. Участвуют в турнире.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ШАХМАТНАЯ КОМБИНАЦИЯ.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ИЗУЧЕНИЕ ДЕБЮТОВ.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 xml:space="preserve">Обучающие игры Развивающие игры Интеллектуальные игры 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Индивидуальные и групповые дистанционные формы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Шахматное соревнование.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Участвуют в турнире.</w:t>
            </w:r>
          </w:p>
        </w:tc>
      </w:tr>
      <w:tr w:rsidR="00C31257" w:rsidRPr="00C31257" w:rsidTr="008A04EC">
        <w:trPr>
          <w:trHeight w:val="217"/>
          <w:jc w:val="center"/>
        </w:trPr>
        <w:tc>
          <w:tcPr>
            <w:tcW w:w="1134" w:type="dxa"/>
          </w:tcPr>
          <w:p w:rsidR="00C31257" w:rsidRPr="00C31257" w:rsidRDefault="00C31257" w:rsidP="00C31257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Повторение программного материала</w:t>
            </w:r>
          </w:p>
        </w:tc>
        <w:tc>
          <w:tcPr>
            <w:tcW w:w="2907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Обучающие игры Развивающие игры Интеллектуальные игры групповые сетевые и дистанционные формы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31257">
              <w:rPr>
                <w:rFonts w:ascii="Times New Roman" w:hAnsi="Times New Roman" w:cs="Times New Roman"/>
              </w:rPr>
              <w:t>Шахматное соревнование.</w:t>
            </w:r>
          </w:p>
        </w:tc>
        <w:tc>
          <w:tcPr>
            <w:tcW w:w="3363" w:type="dxa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Работают по теме занятия, ориентируются на шахматной доске. Выполняют практические и занимательные упражнения для развития логического мышления.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</w:rPr>
            </w:pPr>
            <w:r w:rsidRPr="00C31257">
              <w:rPr>
                <w:rFonts w:ascii="Times New Roman" w:hAnsi="Times New Roman" w:cs="Times New Roman"/>
              </w:rPr>
              <w:t>Участвуют в турнире.</w:t>
            </w:r>
          </w:p>
        </w:tc>
      </w:tr>
    </w:tbl>
    <w:p w:rsidR="00C31257" w:rsidRPr="00C31257" w:rsidRDefault="00C31257" w:rsidP="00C31257">
      <w:pPr>
        <w:contextualSpacing/>
        <w:rPr>
          <w:rFonts w:ascii="Times New Roman" w:hAnsi="Times New Roman" w:cs="Times New Roman"/>
        </w:rPr>
      </w:pPr>
    </w:p>
    <w:p w:rsidR="00C31257" w:rsidRPr="00C31257" w:rsidRDefault="00C31257" w:rsidP="00C312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5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31257" w:rsidRPr="00C31257" w:rsidRDefault="00C31257" w:rsidP="00C3125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5409"/>
        <w:gridCol w:w="1083"/>
        <w:gridCol w:w="1388"/>
        <w:gridCol w:w="1487"/>
      </w:tblGrid>
      <w:tr w:rsidR="00C31257" w:rsidRPr="00C31257" w:rsidTr="008A04EC">
        <w:trPr>
          <w:trHeight w:val="318"/>
        </w:trPr>
        <w:tc>
          <w:tcPr>
            <w:tcW w:w="451" w:type="pct"/>
            <w:vMerge w:val="restar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№ урока</w:t>
            </w:r>
          </w:p>
        </w:tc>
        <w:tc>
          <w:tcPr>
            <w:tcW w:w="2627" w:type="pct"/>
            <w:vMerge w:val="restart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Тема занятия</w:t>
            </w:r>
          </w:p>
        </w:tc>
        <w:tc>
          <w:tcPr>
            <w:tcW w:w="526" w:type="pct"/>
            <w:vMerge w:val="restar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Коли-чество часов</w:t>
            </w:r>
          </w:p>
        </w:tc>
        <w:tc>
          <w:tcPr>
            <w:tcW w:w="1396" w:type="pct"/>
            <w:gridSpan w:val="2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 xml:space="preserve">Дата </w:t>
            </w:r>
          </w:p>
        </w:tc>
      </w:tr>
      <w:tr w:rsidR="00C31257" w:rsidRPr="00C31257" w:rsidTr="008A04EC">
        <w:trPr>
          <w:trHeight w:val="495"/>
        </w:trPr>
        <w:tc>
          <w:tcPr>
            <w:tcW w:w="451" w:type="pct"/>
            <w:vMerge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27" w:type="pct"/>
            <w:vMerge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6" w:type="pct"/>
            <w:vMerge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фактическая</w:t>
            </w: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корректировка</w:t>
            </w:r>
          </w:p>
        </w:tc>
      </w:tr>
      <w:tr w:rsidR="00C31257" w:rsidRPr="00C31257" w:rsidTr="008A04EC">
        <w:trPr>
          <w:trHeight w:val="265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Решение задач на мат в 1 ход ферзем, ладьёй.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6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Решение задач на мат в 1 ход слоном, конём,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 xml:space="preserve">пешкой. 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338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Решение задач на мат в 2 хода.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774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Ладья в игре, связка. Решение задач из партий чемпионов мира (онлайн).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70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Школьный шахматный турнир.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316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Слон в игре. Ладья против слона.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Двойное нападение.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838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Ферзь в игре. Ферзь против ладьи и слона.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Мельница.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Итальянская партия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695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Конь в игре. Рентген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Сицилианская Защита.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75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Вскрытое нападение.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128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 xml:space="preserve"> Решение задач. Завлечение. Ферзевый гамбит.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15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Дистанционный шахматный турнир.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rPr>
                <w:rFonts w:ascii="Times New Roman" w:hAnsi="Times New Roman" w:cs="Times New Roman"/>
                <w:color w:val="000000"/>
              </w:rPr>
            </w:pP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72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Уничтожение защиты. Решение задач.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Отказанный ферзевый гамбит.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72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Перекрытие-блокада. Решение задач.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Отказанный ферзевый гамбит.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134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 xml:space="preserve">Новогодний шахматный турнир между </w:t>
            </w:r>
          </w:p>
          <w:p w:rsidR="00C31257" w:rsidRPr="00C31257" w:rsidRDefault="00C31257" w:rsidP="00C312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школами Омутинского района.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880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Староиндийская защита. Решение задач.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Разбор партий чемпионов мира онлайн.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1134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1257">
              <w:rPr>
                <w:rFonts w:ascii="Times New Roman" w:hAnsi="Times New Roman" w:cs="Times New Roman"/>
                <w:bCs/>
              </w:rPr>
              <w:t xml:space="preserve">«Сила и слабость шахматной фигуры, ее 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bCs/>
              </w:rPr>
              <w:t>игровые возможности»</w:t>
            </w:r>
            <w:r w:rsidRPr="00C31257">
              <w:rPr>
                <w:rFonts w:ascii="Times New Roman" w:hAnsi="Times New Roman" w:cs="Times New Roman"/>
                <w:color w:val="000000"/>
              </w:rPr>
              <w:t>. Решение задач.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Новоиндийская защита.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92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Краткая история шахмат. Решение задач.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700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 xml:space="preserve">Шахматная нотация. 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Новоиндийская защита.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551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Ценность шахматных фигур. Достижение материального перевеса.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Английское начало.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144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Шахматный турнир между командой учеников и учителей.</w:t>
            </w:r>
          </w:p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33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Ценность шахматных фигур. Способы защиты. Защита Нимцовича.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33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Ценность шахматных фигур. Защита Нимцовича.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873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Техника матования одинокого короля. Две ладьи против короля. Разбор партий чемпионов мира онлайн.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94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Отборочные игры на областной и районный командный шахматный турнир «Белая ладья».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361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Достижение мата без жертвы материала.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Матовые комбинации. Тема завлечения и отвлечение. Дистанционно.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Матовые комбинации. Тема разрушения королевского прикрытия.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 xml:space="preserve"> Тема освобождения пространства. Тема перекрытия. Дистанционно.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Тема превращения пешки.  Разбор партий чемпионов мира онлайн.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b/>
                <w:color w:val="000000"/>
              </w:rPr>
              <w:t>Промежуточная аттестация: участие в областном командном шахматном турнире «Белая ладья».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Комбинации для достижения ничьей. Комбинации на вечный шах.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257" w:rsidRPr="00C31257" w:rsidTr="008A04EC">
        <w:trPr>
          <w:trHeight w:val="299"/>
        </w:trPr>
        <w:tc>
          <w:tcPr>
            <w:tcW w:w="451" w:type="pct"/>
          </w:tcPr>
          <w:p w:rsidR="00C31257" w:rsidRPr="00C31257" w:rsidRDefault="00C31257" w:rsidP="00C312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pct"/>
            <w:shd w:val="clear" w:color="auto" w:fill="auto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Типичные комбинации в дебюте.</w:t>
            </w:r>
          </w:p>
        </w:tc>
        <w:tc>
          <w:tcPr>
            <w:tcW w:w="526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12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</w:tcPr>
          <w:p w:rsidR="00C31257" w:rsidRPr="00C31257" w:rsidRDefault="00C31257" w:rsidP="00C312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1257" w:rsidRPr="00C31257" w:rsidRDefault="00C31257" w:rsidP="00C31257">
      <w:pPr>
        <w:tabs>
          <w:tab w:val="left" w:pos="142"/>
        </w:tabs>
        <w:autoSpaceDE w:val="0"/>
        <w:autoSpaceDN w:val="0"/>
        <w:adjustRightInd w:val="0"/>
        <w:ind w:right="-9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257" w:rsidRPr="00C31257" w:rsidRDefault="00C31257" w:rsidP="00C31257">
      <w:pPr>
        <w:tabs>
          <w:tab w:val="left" w:pos="142"/>
        </w:tabs>
        <w:autoSpaceDE w:val="0"/>
        <w:autoSpaceDN w:val="0"/>
        <w:adjustRightInd w:val="0"/>
        <w:ind w:right="-9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CB" w:rsidRDefault="007C10CB" w:rsidP="00C31257"/>
    <w:sectPr w:rsidR="007C10CB" w:rsidSect="00391682">
      <w:footerReference w:type="even" r:id="rId8"/>
      <w:footerReference w:type="default" r:id="rId9"/>
      <w:pgSz w:w="11906" w:h="16838"/>
      <w:pgMar w:top="1134" w:right="126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EA" w:rsidRDefault="008F36EA" w:rsidP="00423478">
      <w:pPr>
        <w:spacing w:after="0" w:line="240" w:lineRule="auto"/>
      </w:pPr>
      <w:r>
        <w:separator/>
      </w:r>
    </w:p>
  </w:endnote>
  <w:endnote w:type="continuationSeparator" w:id="1">
    <w:p w:rsidR="008F36EA" w:rsidRDefault="008F36EA" w:rsidP="0042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7" w:rsidRDefault="00423478" w:rsidP="009654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1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DB7" w:rsidRDefault="008F36EA" w:rsidP="009654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A8" w:rsidRDefault="00423478">
    <w:pPr>
      <w:pStyle w:val="a4"/>
      <w:jc w:val="center"/>
    </w:pPr>
    <w:r>
      <w:fldChar w:fldCharType="begin"/>
    </w:r>
    <w:r w:rsidR="007C10CB">
      <w:instrText>PAGE   \* MERGEFORMAT</w:instrText>
    </w:r>
    <w:r>
      <w:fldChar w:fldCharType="separate"/>
    </w:r>
    <w:r w:rsidR="00391682">
      <w:rPr>
        <w:noProof/>
      </w:rPr>
      <w:t>2</w:t>
    </w:r>
    <w:r>
      <w:fldChar w:fldCharType="end"/>
    </w:r>
  </w:p>
  <w:p w:rsidR="00AA1DB7" w:rsidRDefault="008F36EA" w:rsidP="009654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EA" w:rsidRDefault="008F36EA" w:rsidP="00423478">
      <w:pPr>
        <w:spacing w:after="0" w:line="240" w:lineRule="auto"/>
      </w:pPr>
      <w:r>
        <w:separator/>
      </w:r>
    </w:p>
  </w:footnote>
  <w:footnote w:type="continuationSeparator" w:id="1">
    <w:p w:rsidR="008F36EA" w:rsidRDefault="008F36EA" w:rsidP="0042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9D"/>
    <w:multiLevelType w:val="hybridMultilevel"/>
    <w:tmpl w:val="17EE58A8"/>
    <w:lvl w:ilvl="0" w:tplc="6A76BD0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37CC5"/>
    <w:multiLevelType w:val="multilevel"/>
    <w:tmpl w:val="D4A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7250B"/>
    <w:multiLevelType w:val="multilevel"/>
    <w:tmpl w:val="A1C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52020"/>
    <w:multiLevelType w:val="multilevel"/>
    <w:tmpl w:val="5D4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01253"/>
    <w:multiLevelType w:val="hybridMultilevel"/>
    <w:tmpl w:val="80F6F368"/>
    <w:lvl w:ilvl="0" w:tplc="AC1E9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57"/>
    <w:rsid w:val="00391682"/>
    <w:rsid w:val="00423478"/>
    <w:rsid w:val="007C10CB"/>
    <w:rsid w:val="008F36EA"/>
    <w:rsid w:val="00C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31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3125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1257"/>
  </w:style>
  <w:style w:type="character" w:customStyle="1" w:styleId="a7">
    <w:name w:val="Основной текст_"/>
    <w:link w:val="3"/>
    <w:rsid w:val="00C3125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1257"/>
    <w:pPr>
      <w:shd w:val="clear" w:color="auto" w:fill="FFFFFF"/>
      <w:spacing w:after="240" w:line="274" w:lineRule="exact"/>
      <w:ind w:hanging="480"/>
    </w:pPr>
    <w:rPr>
      <w:sz w:val="23"/>
      <w:szCs w:val="23"/>
    </w:rPr>
  </w:style>
  <w:style w:type="paragraph" w:styleId="a8">
    <w:name w:val="List Paragraph"/>
    <w:basedOn w:val="a"/>
    <w:link w:val="a9"/>
    <w:uiPriority w:val="99"/>
    <w:qFormat/>
    <w:rsid w:val="00C31257"/>
    <w:pPr>
      <w:spacing w:after="0" w:line="240" w:lineRule="auto"/>
      <w:ind w:left="720"/>
      <w:contextualSpacing/>
    </w:pPr>
    <w:rPr>
      <w:rFonts w:ascii="Tahoma" w:eastAsia="Tahoma" w:hAnsi="Tahoma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C31257"/>
    <w:rPr>
      <w:rFonts w:ascii="Tahoma" w:eastAsia="Tahoma" w:hAnsi="Tahoma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C31257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2021-09-30T09:27:00Z</dcterms:created>
  <dcterms:modified xsi:type="dcterms:W3CDTF">2021-09-30T14:15:00Z</dcterms:modified>
</cp:coreProperties>
</file>