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шахматам 1-4 </w:t>
      </w:r>
      <w:r>
        <w:rPr>
          <w:rFonts w:ascii="Times New Roman" w:hAnsi="Times New Roman" w:cs="Times New Roman"/>
          <w:sz w:val="28"/>
          <w:szCs w:val="28"/>
        </w:rPr>
        <w:t>год обучения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Рабочая программа курса «Шахматы» для 1-4 классов составлена в соответствии с нормативными документами: 1. </w:t>
      </w:r>
      <w:proofErr w:type="gramStart"/>
      <w:r w:rsidRPr="00F97F3A">
        <w:rPr>
          <w:rFonts w:ascii="Times New Roman" w:hAnsi="Times New Roman" w:cs="Times New Roman"/>
          <w:sz w:val="28"/>
          <w:szCs w:val="28"/>
        </w:rPr>
        <w:t>ФГОС начального общего образования (утвержден пр</w:t>
      </w:r>
      <w:r>
        <w:rPr>
          <w:rFonts w:ascii="Times New Roman" w:hAnsi="Times New Roman" w:cs="Times New Roman"/>
          <w:sz w:val="28"/>
          <w:szCs w:val="28"/>
        </w:rPr>
        <w:t>иказом от 6 октября 2009 года № 1</w:t>
      </w:r>
      <w:r w:rsidRPr="00F97F3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F3A">
        <w:rPr>
          <w:rFonts w:ascii="Times New Roman" w:hAnsi="Times New Roman" w:cs="Times New Roman"/>
          <w:sz w:val="28"/>
          <w:szCs w:val="28"/>
        </w:rPr>
        <w:t xml:space="preserve"> в редакции приказа </w:t>
      </w:r>
      <w:proofErr w:type="spellStart"/>
      <w:r w:rsidRPr="00F97F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7F3A">
        <w:rPr>
          <w:rFonts w:ascii="Times New Roman" w:hAnsi="Times New Roman" w:cs="Times New Roman"/>
          <w:sz w:val="28"/>
          <w:szCs w:val="28"/>
        </w:rPr>
        <w:t xml:space="preserve"> России от 11.12.2020г. №712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A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F97F3A">
        <w:rPr>
          <w:rFonts w:ascii="Times New Roman" w:hAnsi="Times New Roman" w:cs="Times New Roman"/>
          <w:sz w:val="28"/>
          <w:szCs w:val="28"/>
        </w:rPr>
        <w:t xml:space="preserve"> Примерной программы по шахматам. 3. Программы к завершённой предметной линии учебников «Шахматы в школе» для 1-4 классов под редакцией Е.А. Прудниковой, Е.И. Волковой. 4. </w:t>
      </w:r>
      <w:r w:rsidR="00AD06EA">
        <w:rPr>
          <w:rFonts w:ascii="Times New Roman" w:hAnsi="Times New Roman" w:cs="Times New Roman"/>
          <w:sz w:val="28"/>
          <w:szCs w:val="28"/>
        </w:rPr>
        <w:t>Основной о</w:t>
      </w:r>
      <w:r w:rsidRPr="00F97F3A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AD06EA">
        <w:rPr>
          <w:rFonts w:ascii="Times New Roman" w:hAnsi="Times New Roman" w:cs="Times New Roman"/>
          <w:sz w:val="28"/>
          <w:szCs w:val="28"/>
        </w:rPr>
        <w:t xml:space="preserve"> НОО </w:t>
      </w:r>
      <w:r w:rsidRPr="00F97F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АОУ Омутинской </w:t>
      </w:r>
      <w:r w:rsidRPr="00F97F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№ 1</w:t>
      </w:r>
      <w:r w:rsidRPr="00F97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Цель учебного предмета «Шахматы»: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1. равномерное развитие логического и физического интеллекта детей.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2. формирование основ здорового образа жизни и их интеллектуальное развитие посредством занятий шахматами и физической культурой.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Задачи преподавания шахмат в школе: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Общие: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- гармоничное развитие детей, увеличение объѐма их двигательной активности, укрепление здоровья;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- обучение новым знаниям, умениям и навыкам по шахматам;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развитие интереса к самостоятельным занятиям физическими упражнениями, интеллектуально – спортивным подвижным играм, различным формам активного отдыха и досуга.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Образовательные: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освоение знаний о физической культуре и спорте в целом, истории развития шахмат;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lastRenderedPageBreak/>
        <w:t xml:space="preserve"> - освоение базовых основ шахматной игры, возможности шахматных фигур, особенностей их взаимодействия с использованием интеллектуально – спортивных подвижных игр;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овладение приемами </w:t>
      </w:r>
      <w:proofErr w:type="spellStart"/>
      <w:r w:rsidRPr="00F97F3A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F97F3A">
        <w:rPr>
          <w:rFonts w:ascii="Times New Roman" w:hAnsi="Times New Roman" w:cs="Times New Roman"/>
          <w:sz w:val="28"/>
          <w:szCs w:val="28"/>
        </w:rPr>
        <w:t xml:space="preserve"> одинокого короля различными фигурами, способами записи шахматной партии, тактическими приемами в типовых положениях;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- освоение принципов игры в дебюте, методов краткосрочного планирования действий во время партии;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обучение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оздоровления;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gramStart"/>
      <w:r w:rsidRPr="00F97F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7F3A">
        <w:rPr>
          <w:rFonts w:ascii="Times New Roman" w:hAnsi="Times New Roman" w:cs="Times New Roman"/>
          <w:sz w:val="28"/>
          <w:szCs w:val="28"/>
        </w:rPr>
        <w:t xml:space="preserve">ѐмам и методам шахматной борьбы с учетом возрастных особенностей, индивидуальных и физиологических возможностей школьников.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об интеллектуальной и физической культуре вообще и о шахматах в частности;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умений </w:t>
      </w:r>
      <w:proofErr w:type="spellStart"/>
      <w:r w:rsidRPr="00F97F3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7F3A">
        <w:rPr>
          <w:rFonts w:ascii="Times New Roman" w:hAnsi="Times New Roman" w:cs="Times New Roman"/>
          <w:sz w:val="28"/>
          <w:szCs w:val="28"/>
        </w:rPr>
        <w:t xml:space="preserve"> интеллектуальных, эмоциональных и двигательных проявлений;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укрепление здоровья обучающихся, развитие основных физических качеств и повышение функциональных возможностей их организма;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</w:t>
      </w:r>
      <w:proofErr w:type="spellStart"/>
      <w:r w:rsidRPr="00F97F3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7F3A">
        <w:rPr>
          <w:rFonts w:ascii="Times New Roman" w:hAnsi="Times New Roman" w:cs="Times New Roman"/>
          <w:sz w:val="28"/>
          <w:szCs w:val="28"/>
        </w:rPr>
        <w:t xml:space="preserve"> направленностью. 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 xml:space="preserve"> - приобщение к самостоятельным занятиям </w:t>
      </w:r>
      <w:proofErr w:type="gramStart"/>
      <w:r w:rsidRPr="00F97F3A"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  <w:r w:rsidRPr="00F97F3A">
        <w:rPr>
          <w:rFonts w:ascii="Times New Roman" w:hAnsi="Times New Roman" w:cs="Times New Roman"/>
          <w:sz w:val="28"/>
          <w:szCs w:val="28"/>
        </w:rPr>
        <w:t xml:space="preserve"> и физическими упражнениям, играм, и использование их в свободное время;</w:t>
      </w:r>
    </w:p>
    <w:p w:rsid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положительных качеств личности, норм коллективного взаимодействия и сотрудничества в учебной и соревновательной деятельности; </w:t>
      </w:r>
    </w:p>
    <w:p w:rsidR="00FD7DAE" w:rsidRPr="00F97F3A" w:rsidRDefault="00F97F3A" w:rsidP="00F97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A">
        <w:rPr>
          <w:rFonts w:ascii="Times New Roman" w:hAnsi="Times New Roman" w:cs="Times New Roman"/>
          <w:sz w:val="28"/>
          <w:szCs w:val="28"/>
        </w:rPr>
        <w:t>- воспитание у детей устойчивой мотивации к интеллектуально – физкультурным занятиям.</w:t>
      </w:r>
    </w:p>
    <w:sectPr w:rsidR="00FD7DAE" w:rsidRPr="00F97F3A" w:rsidSect="0040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F3A"/>
    <w:rsid w:val="00402552"/>
    <w:rsid w:val="00AD06EA"/>
    <w:rsid w:val="00F97F3A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2021-09-03T08:13:00Z</dcterms:created>
  <dcterms:modified xsi:type="dcterms:W3CDTF">2021-09-04T18:33:00Z</dcterms:modified>
</cp:coreProperties>
</file>