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33" w:rsidRDefault="00BD0E33" w:rsidP="00BD0E33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Аннотация к программе по изобразительному искусству </w:t>
      </w:r>
    </w:p>
    <w:p w:rsidR="00BD0E33" w:rsidRPr="00BD0E33" w:rsidRDefault="00BD0E33" w:rsidP="00BD0E33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для 1-4 классов УМК «Школа России»</w:t>
      </w:r>
    </w:p>
    <w:p w:rsidR="00BD0E33" w:rsidRPr="006A40BD" w:rsidRDefault="00BD0E33" w:rsidP="00BD0E33">
      <w:pPr>
        <w:widowControl w:val="0"/>
        <w:autoSpaceDE w:val="0"/>
        <w:autoSpaceDN w:val="0"/>
        <w:adjustRightInd w:val="0"/>
        <w:spacing w:after="0" w:line="385" w:lineRule="exact"/>
        <w:ind w:left="85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D0E33" w:rsidRDefault="00BD0E33" w:rsidP="00BD0E3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eastAsia="Times New Roman CYR" w:hAnsi="Times New Roman"/>
          <w:sz w:val="24"/>
          <w:szCs w:val="24"/>
          <w:lang w:val="ru-RU"/>
        </w:rPr>
      </w:pPr>
      <w:r w:rsidRPr="00BD0E33">
        <w:rPr>
          <w:rFonts w:ascii="Times New Roman" w:eastAsia="Times New Roman CYR" w:hAnsi="Times New Roman"/>
          <w:sz w:val="24"/>
          <w:szCs w:val="24"/>
          <w:lang w:val="ru-RU"/>
        </w:rPr>
        <w:t>В основу программы положены идеи и положения Федерального государственного образовательного стандарта начального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общего образования</w:t>
      </w:r>
      <w:r w:rsidRPr="00BD0E33">
        <w:rPr>
          <w:rFonts w:ascii="Times New Roman" w:eastAsia="Times New Roman CYR" w:hAnsi="Times New Roman"/>
          <w:sz w:val="24"/>
          <w:szCs w:val="24"/>
          <w:lang w:val="ru-RU"/>
        </w:rPr>
        <w:t xml:space="preserve"> и Концепции духовно-нравственного развития и воспитан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ия личности гражданина России, </w:t>
      </w:r>
      <w:r w:rsidRPr="00EA112C">
        <w:rPr>
          <w:rFonts w:ascii="Times New Roman" w:eastAsia="Times New Roman CYR" w:hAnsi="Times New Roman"/>
          <w:sz w:val="24"/>
          <w:szCs w:val="24"/>
          <w:lang w:val="ru-RU"/>
        </w:rPr>
        <w:t xml:space="preserve">авторской программы 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под редакцией Б. М. </w:t>
      </w:r>
      <w:proofErr w:type="spellStart"/>
      <w:r>
        <w:rPr>
          <w:rFonts w:ascii="Times New Roman" w:eastAsia="Times New Roman CYR" w:hAnsi="Times New Roman"/>
          <w:sz w:val="24"/>
          <w:szCs w:val="24"/>
          <w:lang w:val="ru-RU"/>
        </w:rPr>
        <w:t>Немен</w:t>
      </w:r>
      <w:r w:rsidRPr="00BD0E33">
        <w:rPr>
          <w:rFonts w:ascii="Times New Roman" w:eastAsia="Times New Roman CYR" w:hAnsi="Times New Roman"/>
          <w:sz w:val="24"/>
          <w:szCs w:val="24"/>
          <w:lang w:val="ru-RU"/>
        </w:rPr>
        <w:t>ского</w:t>
      </w:r>
      <w:proofErr w:type="spellEnd"/>
      <w:r w:rsidRPr="00BD0E33">
        <w:rPr>
          <w:rFonts w:ascii="Times New Roman" w:eastAsia="Times New Roman CYR" w:hAnsi="Times New Roman"/>
          <w:sz w:val="24"/>
          <w:szCs w:val="24"/>
          <w:lang w:val="ru-RU"/>
        </w:rPr>
        <w:t>. 1—4 классы</w:t>
      </w:r>
      <w:r w:rsidRPr="00EA112C">
        <w:rPr>
          <w:rFonts w:ascii="Times New Roman" w:eastAsia="Arial" w:hAnsi="Times New Roman"/>
          <w:sz w:val="24"/>
          <w:szCs w:val="24"/>
          <w:lang w:val="ru-RU"/>
        </w:rPr>
        <w:t>,</w:t>
      </w:r>
      <w:r w:rsidRPr="00EA112C">
        <w:rPr>
          <w:rFonts w:ascii="Times New Roman" w:eastAsia="Times New Roman CYR" w:hAnsi="Times New Roman"/>
          <w:sz w:val="24"/>
          <w:szCs w:val="24"/>
          <w:lang w:val="ru-RU"/>
        </w:rPr>
        <w:t xml:space="preserve"> утвержденной МО РФ.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Pr="00BD0E33">
        <w:rPr>
          <w:rFonts w:ascii="Times New Roman" w:eastAsia="Times New Roman CYR" w:hAnsi="Times New Roman"/>
          <w:sz w:val="24"/>
          <w:szCs w:val="24"/>
          <w:lang w:val="ru-RU"/>
        </w:rPr>
        <w:t>Программа создана на основе развития традиций российского художественного образования, внедрения современных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Pr="00BD0E33">
        <w:rPr>
          <w:rFonts w:ascii="Times New Roman" w:eastAsia="Times New Roman CYR" w:hAnsi="Times New Roman"/>
          <w:sz w:val="24"/>
          <w:szCs w:val="24"/>
          <w:lang w:val="ru-RU"/>
        </w:rPr>
        <w:t>инновационных методов и на основе современного понимания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Pr="00BD0E33">
        <w:rPr>
          <w:rFonts w:ascii="Times New Roman" w:eastAsia="Times New Roman CYR" w:hAnsi="Times New Roman"/>
          <w:sz w:val="24"/>
          <w:szCs w:val="24"/>
          <w:lang w:val="ru-RU"/>
        </w:rPr>
        <w:t xml:space="preserve">требований к результатам обучения. </w:t>
      </w:r>
    </w:p>
    <w:p w:rsidR="00BD0E33" w:rsidRPr="00BD0E33" w:rsidRDefault="00BD0E33" w:rsidP="00BD0E33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eastAsia="Times New Roman CYR" w:hAnsi="Times New Roman"/>
          <w:sz w:val="24"/>
          <w:szCs w:val="24"/>
          <w:lang w:val="ru-RU"/>
        </w:rPr>
      </w:pP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Pr="00BD0E33">
        <w:rPr>
          <w:rFonts w:ascii="Times New Roman" w:eastAsia="Times New Roman CYR" w:hAnsi="Times New Roman"/>
          <w:sz w:val="24"/>
          <w:szCs w:val="24"/>
          <w:lang w:val="ru-RU"/>
        </w:rPr>
        <w:t>Цель учебного предмета «Изобразительное искусство» в общеобразовательной школе — формирование художественной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Pr="00BD0E33">
        <w:rPr>
          <w:rFonts w:ascii="Times New Roman" w:eastAsia="Times New Roman CYR" w:hAnsi="Times New Roman"/>
          <w:sz w:val="24"/>
          <w:szCs w:val="24"/>
          <w:lang w:val="ru-RU"/>
        </w:rPr>
        <w:t xml:space="preserve">культуры учащихся как неотъемлемой части культуры духовной, т. е. культуры </w:t>
      </w:r>
      <w:proofErr w:type="spellStart"/>
      <w:r w:rsidRPr="00BD0E33">
        <w:rPr>
          <w:rFonts w:ascii="Times New Roman" w:eastAsia="Times New Roman CYR" w:hAnsi="Times New Roman"/>
          <w:sz w:val="24"/>
          <w:szCs w:val="24"/>
          <w:lang w:val="ru-RU"/>
        </w:rPr>
        <w:t>мироотношений</w:t>
      </w:r>
      <w:proofErr w:type="spellEnd"/>
      <w:r w:rsidRPr="00BD0E33">
        <w:rPr>
          <w:rFonts w:ascii="Times New Roman" w:eastAsia="Times New Roman CYR" w:hAnsi="Times New Roman"/>
          <w:sz w:val="24"/>
          <w:szCs w:val="24"/>
          <w:lang w:val="ru-RU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Pr="00BD0E33">
        <w:rPr>
          <w:rFonts w:ascii="Times New Roman" w:eastAsia="Times New Roman CYR" w:hAnsi="Times New Roman"/>
          <w:sz w:val="24"/>
          <w:szCs w:val="24"/>
          <w:lang w:val="ru-RU"/>
        </w:rPr>
        <w:t xml:space="preserve">очеловечения, формирования нравственно-эстетической отзывчивости на </w:t>
      </w:r>
      <w:proofErr w:type="gramStart"/>
      <w:r w:rsidRPr="00BD0E33">
        <w:rPr>
          <w:rFonts w:ascii="Times New Roman" w:eastAsia="Times New Roman CYR" w:hAnsi="Times New Roman"/>
          <w:sz w:val="24"/>
          <w:szCs w:val="24"/>
          <w:lang w:val="ru-RU"/>
        </w:rPr>
        <w:t>прекрасное</w:t>
      </w:r>
      <w:proofErr w:type="gramEnd"/>
      <w:r w:rsidRPr="00BD0E33">
        <w:rPr>
          <w:rFonts w:ascii="Times New Roman" w:eastAsia="Times New Roman CYR" w:hAnsi="Times New Roman"/>
          <w:sz w:val="24"/>
          <w:szCs w:val="24"/>
          <w:lang w:val="ru-RU"/>
        </w:rPr>
        <w:t xml:space="preserve"> и безобразное в жизни и искусстве,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Pr="00BD0E33">
        <w:rPr>
          <w:rFonts w:ascii="Times New Roman" w:eastAsia="Times New Roman CYR" w:hAnsi="Times New Roman"/>
          <w:sz w:val="24"/>
          <w:szCs w:val="24"/>
          <w:lang w:val="ru-RU"/>
        </w:rPr>
        <w:t>т. е. зоркости души ребенка.</w:t>
      </w:r>
    </w:p>
    <w:p w:rsidR="00BD0E33" w:rsidRPr="00BD0E33" w:rsidRDefault="00BD0E33" w:rsidP="00BD0E33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eastAsia="Times New Roman CYR" w:hAnsi="Times New Roman"/>
          <w:sz w:val="24"/>
          <w:szCs w:val="24"/>
          <w:lang w:val="ru-RU"/>
        </w:rPr>
      </w:pP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Pr="00BD0E33">
        <w:rPr>
          <w:rFonts w:ascii="Times New Roman" w:eastAsia="Times New Roman CYR" w:hAnsi="Times New Roman"/>
          <w:sz w:val="24"/>
          <w:szCs w:val="24"/>
          <w:lang w:val="ru-RU"/>
        </w:rPr>
        <w:t>Программа является результатом целостного комплексного проекта, разрабатываемого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Pr="00BD0E33">
        <w:rPr>
          <w:rFonts w:ascii="Times New Roman" w:eastAsia="Times New Roman CYR" w:hAnsi="Times New Roman"/>
          <w:sz w:val="24"/>
          <w:szCs w:val="24"/>
          <w:lang w:val="ru-RU"/>
        </w:rPr>
        <w:t>на основе системной исследовательской и экспериментальной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Pr="00BD0E33">
        <w:rPr>
          <w:rFonts w:ascii="Times New Roman" w:eastAsia="Times New Roman CYR" w:hAnsi="Times New Roman"/>
          <w:sz w:val="24"/>
          <w:szCs w:val="24"/>
          <w:lang w:val="ru-RU"/>
        </w:rPr>
        <w:t>работы.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BD0E33" w:rsidRPr="00BD0E33" w:rsidRDefault="00BD0E33" w:rsidP="00AE3377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eastAsia="Times New Roman CYR" w:hAnsi="Times New Roman"/>
          <w:sz w:val="24"/>
          <w:szCs w:val="24"/>
          <w:lang w:val="ru-RU"/>
        </w:rPr>
      </w:pP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 </w:t>
      </w:r>
      <w:r w:rsidRPr="00BD0E33">
        <w:rPr>
          <w:rFonts w:ascii="Times New Roman" w:eastAsia="Times New Roman CYR" w:hAnsi="Times New Roman"/>
          <w:sz w:val="24"/>
          <w:szCs w:val="24"/>
          <w:lang w:val="ru-RU"/>
        </w:rPr>
        <w:t>Художественно-эстетическое развитие учащегося рассматривается как важное условие социализации личности, как способ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Pr="00BD0E33">
        <w:rPr>
          <w:rFonts w:ascii="Times New Roman" w:eastAsia="Times New Roman CYR" w:hAnsi="Times New Roman"/>
          <w:sz w:val="24"/>
          <w:szCs w:val="24"/>
          <w:lang w:val="ru-RU"/>
        </w:rPr>
        <w:t>его вхождения в мир человеческой культуры и в то же время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Pr="00BD0E33">
        <w:rPr>
          <w:rFonts w:ascii="Times New Roman" w:eastAsia="Times New Roman CYR" w:hAnsi="Times New Roman"/>
          <w:sz w:val="24"/>
          <w:szCs w:val="24"/>
          <w:lang w:val="ru-RU"/>
        </w:rPr>
        <w:t xml:space="preserve">как способ самопознания и самоидентификации. Художественное развитие осуществляется в практической, </w:t>
      </w:r>
      <w:proofErr w:type="spellStart"/>
      <w:r w:rsidRPr="00BD0E33">
        <w:rPr>
          <w:rFonts w:ascii="Times New Roman" w:eastAsia="Times New Roman CYR" w:hAnsi="Times New Roman"/>
          <w:sz w:val="24"/>
          <w:szCs w:val="24"/>
          <w:lang w:val="ru-RU"/>
        </w:rPr>
        <w:t>деятельностной</w:t>
      </w:r>
      <w:proofErr w:type="spellEnd"/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Pr="00BD0E33">
        <w:rPr>
          <w:rFonts w:ascii="Times New Roman" w:eastAsia="Times New Roman CYR" w:hAnsi="Times New Roman"/>
          <w:sz w:val="24"/>
          <w:szCs w:val="24"/>
          <w:lang w:val="ru-RU"/>
        </w:rPr>
        <w:t>форме в процессе художественного творчества каждого ребенка. Цели художественного образования состоят в развитии эмоционально-нравственного потенциала ребенка, его души средствами приобщения к художественной культуре как форме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Pr="00BD0E33">
        <w:rPr>
          <w:rFonts w:ascii="Times New Roman" w:eastAsia="Times New Roman CYR" w:hAnsi="Times New Roman"/>
          <w:sz w:val="24"/>
          <w:szCs w:val="24"/>
          <w:lang w:val="ru-RU"/>
        </w:rPr>
        <w:t>духовно-нравственного поиска человечества. Содержание программы учитывает возрастание роли визуального образа как</w:t>
      </w:r>
    </w:p>
    <w:p w:rsidR="00BD0E33" w:rsidRPr="00BD0E33" w:rsidRDefault="00BD0E33" w:rsidP="00AE3377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eastAsia="Times New Roman CYR" w:hAnsi="Times New Roman"/>
          <w:sz w:val="24"/>
          <w:szCs w:val="24"/>
          <w:lang w:val="ru-RU"/>
        </w:rPr>
      </w:pPr>
      <w:r w:rsidRPr="00BD0E33">
        <w:rPr>
          <w:rFonts w:ascii="Times New Roman" w:eastAsia="Times New Roman CYR" w:hAnsi="Times New Roman"/>
          <w:sz w:val="24"/>
          <w:szCs w:val="24"/>
          <w:lang w:val="ru-RU"/>
        </w:rPr>
        <w:t>средства познания и коммуникации в современных условиях.</w:t>
      </w:r>
    </w:p>
    <w:p w:rsidR="00BD0E33" w:rsidRPr="00BD0E33" w:rsidRDefault="00AE3377" w:rsidP="00AE3377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eastAsia="Times New Roman CYR" w:hAnsi="Times New Roman"/>
          <w:sz w:val="24"/>
          <w:szCs w:val="24"/>
          <w:lang w:val="ru-RU"/>
        </w:rPr>
      </w:pP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  </w:t>
      </w:r>
      <w:proofErr w:type="spellStart"/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Культуросозидающая</w:t>
      </w:r>
      <w:proofErr w:type="spellEnd"/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 xml:space="preserve"> роль программы состоит также в воспитании гражданственности и патриотизма. Эта задача ни в коей мере не ограничивает связи с культурой разных стран мира, напротив, в основу программы положен принцип «от родного порога в мир общечеловеческой культуры». Россия — часть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многообразного и целостного мира. Ребенок шаг за шагом открывает многообразие культур разных народов и ценностные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связи, объединяющие всех людей планеты.</w:t>
      </w:r>
    </w:p>
    <w:p w:rsidR="00BD0E33" w:rsidRPr="00BD0E33" w:rsidRDefault="00AE3377" w:rsidP="00AE3377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eastAsia="Times New Roman CYR" w:hAnsi="Times New Roman"/>
          <w:sz w:val="24"/>
          <w:szCs w:val="24"/>
          <w:lang w:val="ru-RU"/>
        </w:rPr>
      </w:pP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Связи искусства с жизнью человека, роль искусства в повседневном его бытии, в жизни общества, значение искусства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в развитии каждого ребенка — главный смысловой стержень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программы.</w:t>
      </w:r>
    </w:p>
    <w:p w:rsidR="00BD0E33" w:rsidRPr="00BD0E33" w:rsidRDefault="00AE3377" w:rsidP="00AE3377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eastAsia="Times New Roman CYR" w:hAnsi="Times New Roman"/>
          <w:sz w:val="24"/>
          <w:szCs w:val="24"/>
          <w:lang w:val="ru-RU"/>
        </w:rPr>
      </w:pP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Изобразительное искусство как школьная дисциплина имеет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интегративный характер, так как она включает в себя основы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разных видов визуально-пространственных искусств: живопись,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графику, скульптуру, дизайн, архитектуру, народное и декоративно-прикладное искусство, изображение в зрелищных и экранных искусствах. Они изучаются в контексте взаимодействия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с другими, то есть временными и синтетическими, искусствами.</w:t>
      </w:r>
    </w:p>
    <w:p w:rsidR="00BD0E33" w:rsidRPr="00BD0E33" w:rsidRDefault="00AE3377" w:rsidP="00AE3377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eastAsia="Times New Roman CYR" w:hAnsi="Times New Roman"/>
          <w:sz w:val="24"/>
          <w:szCs w:val="24"/>
          <w:lang w:val="ru-RU"/>
        </w:rPr>
      </w:pP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 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Систематизирующим методом является выделение трех основных видов художественной деятельности для визуальных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пространственных искусств:</w:t>
      </w:r>
    </w:p>
    <w:p w:rsidR="00BD0E33" w:rsidRPr="00BD0E33" w:rsidRDefault="00BD0E33" w:rsidP="00BD0E3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eastAsia="Times New Roman CYR" w:hAnsi="Times New Roman"/>
          <w:sz w:val="24"/>
          <w:szCs w:val="24"/>
          <w:lang w:val="ru-RU"/>
        </w:rPr>
      </w:pPr>
      <w:r w:rsidRPr="00BD0E33">
        <w:rPr>
          <w:rFonts w:ascii="Times New Roman" w:eastAsia="Times New Roman CYR" w:hAnsi="Times New Roman"/>
          <w:sz w:val="24"/>
          <w:szCs w:val="24"/>
          <w:lang w:val="ru-RU"/>
        </w:rPr>
        <w:t>— изобразительная художественная деятельность;</w:t>
      </w:r>
    </w:p>
    <w:p w:rsidR="00BD0E33" w:rsidRPr="00BD0E33" w:rsidRDefault="00BD0E33" w:rsidP="00BD0E3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eastAsia="Times New Roman CYR" w:hAnsi="Times New Roman"/>
          <w:sz w:val="24"/>
          <w:szCs w:val="24"/>
          <w:lang w:val="ru-RU"/>
        </w:rPr>
      </w:pPr>
      <w:r w:rsidRPr="00BD0E33">
        <w:rPr>
          <w:rFonts w:ascii="Times New Roman" w:eastAsia="Times New Roman CYR" w:hAnsi="Times New Roman"/>
          <w:sz w:val="24"/>
          <w:szCs w:val="24"/>
          <w:lang w:val="ru-RU"/>
        </w:rPr>
        <w:t>— декоративная художественная деятельность;</w:t>
      </w:r>
    </w:p>
    <w:p w:rsidR="00BD0E33" w:rsidRPr="00BD0E33" w:rsidRDefault="00BD0E33" w:rsidP="00BD0E3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eastAsia="Times New Roman CYR" w:hAnsi="Times New Roman"/>
          <w:sz w:val="24"/>
          <w:szCs w:val="24"/>
          <w:lang w:val="ru-RU"/>
        </w:rPr>
      </w:pPr>
      <w:r w:rsidRPr="00BD0E33">
        <w:rPr>
          <w:rFonts w:ascii="Times New Roman" w:eastAsia="Times New Roman CYR" w:hAnsi="Times New Roman"/>
          <w:sz w:val="24"/>
          <w:szCs w:val="24"/>
          <w:lang w:val="ru-RU"/>
        </w:rPr>
        <w:t>— конструктивная художественная деятельность.</w:t>
      </w:r>
    </w:p>
    <w:p w:rsidR="00BD0E33" w:rsidRPr="00BD0E33" w:rsidRDefault="00AE3377" w:rsidP="00AE3377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eastAsia="Times New Roman CYR" w:hAnsi="Times New Roman"/>
          <w:sz w:val="24"/>
          <w:szCs w:val="24"/>
          <w:lang w:val="ru-RU"/>
        </w:rPr>
      </w:pP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Три способа художественного освоения действительности —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практическое участие школьников в этих трех видах деятельности позволяет систематически приобщать их к миру искусства.</w:t>
      </w:r>
    </w:p>
    <w:p w:rsidR="00BD0E33" w:rsidRPr="00BD0E33" w:rsidRDefault="00AE3377" w:rsidP="00AE3377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eastAsia="Times New Roman CYR" w:hAnsi="Times New Roman"/>
          <w:sz w:val="24"/>
          <w:szCs w:val="24"/>
          <w:lang w:val="ru-RU"/>
        </w:rPr>
      </w:pP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 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При выделении видов художественной деятельности очень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важной является задача показать разницу их социальных функций: изображение — это художественное познание мира, выражение своего к нему отношения, эстетического переживания его;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конструктивная деятельность — это создание предметно-пространственной среды; декоративная деятельность — это способ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организации общения людей, имеющий коммуникативные функции в жизни общества.</w:t>
      </w:r>
    </w:p>
    <w:p w:rsidR="00BD0E33" w:rsidRPr="00BD0E33" w:rsidRDefault="00AE3377" w:rsidP="00AE3377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eastAsia="Times New Roman CYR" w:hAnsi="Times New Roman"/>
          <w:sz w:val="24"/>
          <w:szCs w:val="24"/>
          <w:lang w:val="ru-RU"/>
        </w:rPr>
      </w:pP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  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Необходимо иметь в виду, что в начальной школе три вида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художественной деятельности представлены в игровой форме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как Братья-Мастера Изображения, Украшения и Постройки.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BD0E33" w:rsidRPr="00BD0E33" w:rsidRDefault="00AE3377" w:rsidP="00AE3377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eastAsia="Times New Roman CYR" w:hAnsi="Times New Roman"/>
          <w:sz w:val="24"/>
          <w:szCs w:val="24"/>
          <w:lang w:val="ru-RU"/>
        </w:rPr>
      </w:pPr>
      <w:r>
        <w:rPr>
          <w:rFonts w:ascii="Times New Roman" w:eastAsia="Times New Roman CYR" w:hAnsi="Times New Roman"/>
          <w:sz w:val="24"/>
          <w:szCs w:val="24"/>
          <w:lang w:val="ru-RU"/>
        </w:rPr>
        <w:lastRenderedPageBreak/>
        <w:t xml:space="preserve">  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Тематическая цельность и последовательность развития курса помогают обеспечить прозрачные эмоциональные контакты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культуры.</w:t>
      </w:r>
    </w:p>
    <w:p w:rsidR="00BD0E33" w:rsidRPr="00BD0E33" w:rsidRDefault="00AE3377" w:rsidP="00AE3377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eastAsia="Times New Roman CYR" w:hAnsi="Times New Roman"/>
          <w:sz w:val="24"/>
          <w:szCs w:val="24"/>
          <w:lang w:val="ru-RU"/>
        </w:rPr>
      </w:pP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значимых смыслов.</w:t>
      </w:r>
    </w:p>
    <w:p w:rsidR="00BD0E33" w:rsidRPr="00BD0E33" w:rsidRDefault="00AE3377" w:rsidP="00AE3377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eastAsia="Times New Roman CYR" w:hAnsi="Times New Roman"/>
          <w:sz w:val="24"/>
          <w:szCs w:val="24"/>
          <w:lang w:val="ru-RU"/>
        </w:rPr>
      </w:pP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Основные виды учебной деятельности — практическая художественно-творческая деятельность ученика и восприятие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красоты окружающего мира, произведений искусства.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Практическая художественно-творческая деятельность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 xml:space="preserve">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</w:t>
      </w:r>
      <w:proofErr w:type="gramStart"/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Учащиеся осваивают различные художественные материалы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художественные техники (аппликация, коллаж, монотипия,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лепка, бумажная пластика и др.).</w:t>
      </w:r>
      <w:proofErr w:type="gramEnd"/>
    </w:p>
    <w:p w:rsidR="00BD0E33" w:rsidRPr="00BD0E33" w:rsidRDefault="00AE3377" w:rsidP="00AE3377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eastAsia="Times New Roman CYR" w:hAnsi="Times New Roman"/>
          <w:sz w:val="24"/>
          <w:szCs w:val="24"/>
          <w:lang w:val="ru-RU"/>
        </w:rPr>
      </w:pP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Одна из задач — постоянная смена художественных материалов, овладение их выразительными возможностями.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Многообразие видов деятельности стимулирует интерес учеников к предмету, изучению искусства и является необходимым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условием формирования личности каждого.</w:t>
      </w:r>
      <w:r w:rsidR="00BD0E33" w:rsidRPr="00BD0E33">
        <w:rPr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Восприятие произведений искусства предполагает развитие специальных навыков, развитие чувств, а также овладение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образным языком искусства. Только в единстве восприятия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произведений искусства и собственной творческой практической работы происходит формирование образного художественного мышления детей.</w:t>
      </w:r>
    </w:p>
    <w:p w:rsidR="00BD0E33" w:rsidRPr="00BD0E33" w:rsidRDefault="00AE3377" w:rsidP="00AE3377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eastAsia="Times New Roman CYR" w:hAnsi="Times New Roman"/>
          <w:sz w:val="24"/>
          <w:szCs w:val="24"/>
          <w:lang w:val="ru-RU"/>
        </w:rPr>
      </w:pP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Особым видом деятельности учащихся является выполнение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творческих проектов и компьютерных презентаций. Для этого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необходима работа со словарями, использование собственных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фотографий, поиск разнообразной художественной информации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в Интернете.</w:t>
      </w:r>
    </w:p>
    <w:p w:rsidR="00BD0E33" w:rsidRPr="00BD0E33" w:rsidRDefault="00AE3377" w:rsidP="00AE3377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eastAsia="Times New Roman CYR" w:hAnsi="Times New Roman"/>
          <w:sz w:val="24"/>
          <w:szCs w:val="24"/>
          <w:lang w:val="ru-RU"/>
        </w:rPr>
      </w:pP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 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Программа построена так, чтобы дать школьникам ясные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представления о системе взаимодействия искусства с жизнью.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Предусматривается широкое привлечение жизненного опыта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детей, примеров из окружающей действительности. Работа на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основе наблюдения и эстетического переживания окружающей реальности является важным условием освоения детьми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Развитие художественно-образного мышления учащихся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строится на единстве двух его основ: развитие наблюдательности, т. е. умения вглядываться в явления жизни, и развитие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фантазии, т. е. способности на основе развитой наблюдательности строить художественный образ, выражая свое отношение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к реальности.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Наблюдение и переживание окружающей реальности, а также способность к осознанию своих собственных переживаний,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своего внутреннего мира являются важными условиями освоения детьми материала курса. Конечная цель — формирование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Тематическая цельность и последовательность развития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 Принцип опоры на личный опыт ребенка и расширения,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обогащения его освоением культуры выражен в самой структуре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программы.</w:t>
      </w:r>
    </w:p>
    <w:p w:rsidR="00BD0E33" w:rsidRPr="00BD0E33" w:rsidRDefault="00AE3377" w:rsidP="00BE413D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eastAsia="Times New Roman CYR" w:hAnsi="Times New Roman"/>
          <w:sz w:val="24"/>
          <w:szCs w:val="24"/>
          <w:lang w:val="ru-RU"/>
        </w:rPr>
      </w:pP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Программа «Изобразительное искусство» предусматривает чередование уроков индивидуального практического творчества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учащихся и уроков коллективной творческой деятельности.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Коллективные формы работы могут быть разными: работа</w:t>
      </w:r>
      <w:r w:rsidR="00BE413D"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по группам; индивидуально-коллективная работа, когда каждый</w:t>
      </w:r>
      <w:r w:rsidR="00BE413D"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выполняет свою часть для общего панно или постройки. Совместная творческая деятельность учит детей договариваться,</w:t>
      </w:r>
      <w:r w:rsidR="00BE413D"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— это</w:t>
      </w:r>
      <w:r w:rsidR="00BE413D"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подведение итога какой-то большой темы и возможность более</w:t>
      </w:r>
      <w:r w:rsidR="00BE413D"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полного и многогранного ее раскрытия, когда усилия каждого,</w:t>
      </w:r>
      <w:r w:rsidR="00BE413D"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сложенные вместе, дают яркую и целостную картину.</w:t>
      </w:r>
    </w:p>
    <w:p w:rsidR="00BD0E33" w:rsidRPr="00BD0E33" w:rsidRDefault="00BE413D" w:rsidP="00BE413D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eastAsia="Times New Roman CYR" w:hAnsi="Times New Roman"/>
          <w:sz w:val="24"/>
          <w:szCs w:val="24"/>
          <w:lang w:val="ru-RU"/>
        </w:rPr>
      </w:pP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 </w:t>
      </w:r>
      <w:proofErr w:type="gramStart"/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действительности и произведений искусства; обсуждение работ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товарищей, результатов коллективного творчества и индивидуальной работы на уроках; изучение художественного наследия;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подбор иллюстративного материала к изучаемым темам;</w:t>
      </w:r>
      <w:proofErr w:type="gramEnd"/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 xml:space="preserve"> пр</w:t>
      </w:r>
      <w:r>
        <w:rPr>
          <w:rFonts w:ascii="Times New Roman" w:eastAsia="Times New Roman CYR" w:hAnsi="Times New Roman"/>
          <w:sz w:val="24"/>
          <w:szCs w:val="24"/>
          <w:lang w:val="ru-RU"/>
        </w:rPr>
        <w:t>о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 xml:space="preserve">слушивание музыкальных и литературных произведений (народных, классических,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lastRenderedPageBreak/>
        <w:t>современных).</w:t>
      </w:r>
    </w:p>
    <w:p w:rsidR="00BD0E33" w:rsidRPr="00BD0E33" w:rsidRDefault="00BD0E33" w:rsidP="00BE413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eastAsia="Times New Roman CYR" w:hAnsi="Times New Roman"/>
          <w:sz w:val="24"/>
          <w:szCs w:val="24"/>
          <w:lang w:val="ru-RU"/>
        </w:rPr>
      </w:pPr>
      <w:r w:rsidRPr="00BD0E33">
        <w:rPr>
          <w:rFonts w:ascii="Times New Roman" w:eastAsia="Times New Roman CYR" w:hAnsi="Times New Roman"/>
          <w:sz w:val="24"/>
          <w:szCs w:val="24"/>
          <w:lang w:val="ru-RU"/>
        </w:rPr>
        <w:t>Художественные знания,</w:t>
      </w:r>
      <w:r w:rsidR="00BE413D">
        <w:rPr>
          <w:rFonts w:ascii="Times New Roman" w:eastAsia="Times New Roman CYR" w:hAnsi="Times New Roman"/>
          <w:sz w:val="24"/>
          <w:szCs w:val="24"/>
          <w:lang w:val="ru-RU"/>
        </w:rPr>
        <w:t xml:space="preserve"> умения и навыки являются основ</w:t>
      </w:r>
      <w:r w:rsidRPr="00BD0E33">
        <w:rPr>
          <w:rFonts w:ascii="Times New Roman" w:eastAsia="Times New Roman CYR" w:hAnsi="Times New Roman"/>
          <w:sz w:val="24"/>
          <w:szCs w:val="24"/>
          <w:lang w:val="ru-RU"/>
        </w:rPr>
        <w:t xml:space="preserve">ным средством приобщения </w:t>
      </w:r>
      <w:r w:rsidR="00BE413D">
        <w:rPr>
          <w:rFonts w:ascii="Times New Roman" w:eastAsia="Times New Roman CYR" w:hAnsi="Times New Roman"/>
          <w:sz w:val="24"/>
          <w:szCs w:val="24"/>
          <w:lang w:val="ru-RU"/>
        </w:rPr>
        <w:t>к художественной культуре. Сред</w:t>
      </w:r>
      <w:r w:rsidRPr="00BD0E33">
        <w:rPr>
          <w:rFonts w:ascii="Times New Roman" w:eastAsia="Times New Roman CYR" w:hAnsi="Times New Roman"/>
          <w:sz w:val="24"/>
          <w:szCs w:val="24"/>
          <w:lang w:val="ru-RU"/>
        </w:rPr>
        <w:t>ства художественной выразительности — форма, пропорции,</w:t>
      </w:r>
    </w:p>
    <w:p w:rsidR="00BD0E33" w:rsidRPr="00BD0E33" w:rsidRDefault="00BD0E33" w:rsidP="00BE413D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eastAsia="Times New Roman CYR" w:hAnsi="Times New Roman"/>
          <w:sz w:val="24"/>
          <w:szCs w:val="24"/>
          <w:lang w:val="ru-RU"/>
        </w:rPr>
      </w:pPr>
      <w:proofErr w:type="gramStart"/>
      <w:r w:rsidRPr="00BD0E33">
        <w:rPr>
          <w:rFonts w:ascii="Times New Roman" w:eastAsia="Times New Roman CYR" w:hAnsi="Times New Roman"/>
          <w:sz w:val="24"/>
          <w:szCs w:val="24"/>
          <w:lang w:val="ru-RU"/>
        </w:rPr>
        <w:t xml:space="preserve">пространство, </w:t>
      </w:r>
      <w:proofErr w:type="spellStart"/>
      <w:r w:rsidRPr="00BD0E33">
        <w:rPr>
          <w:rFonts w:ascii="Times New Roman" w:eastAsia="Times New Roman CYR" w:hAnsi="Times New Roman"/>
          <w:sz w:val="24"/>
          <w:szCs w:val="24"/>
          <w:lang w:val="ru-RU"/>
        </w:rPr>
        <w:t>светотональность</w:t>
      </w:r>
      <w:proofErr w:type="spellEnd"/>
      <w:r w:rsidRPr="00BD0E33">
        <w:rPr>
          <w:rFonts w:ascii="Times New Roman" w:eastAsia="Times New Roman CYR" w:hAnsi="Times New Roman"/>
          <w:sz w:val="24"/>
          <w:szCs w:val="24"/>
          <w:lang w:val="ru-RU"/>
        </w:rPr>
        <w:t>, цвет, линия, объем, фактура</w:t>
      </w:r>
      <w:r w:rsidR="00BE413D"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Pr="00BD0E33">
        <w:rPr>
          <w:rFonts w:ascii="Times New Roman" w:eastAsia="Times New Roman CYR" w:hAnsi="Times New Roman"/>
          <w:sz w:val="24"/>
          <w:szCs w:val="24"/>
          <w:lang w:val="ru-RU"/>
        </w:rPr>
        <w:t>материала, ритм, композиция — осваиваются учащимися на</w:t>
      </w:r>
      <w:r w:rsidR="00BE413D"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Pr="00BD0E33">
        <w:rPr>
          <w:rFonts w:ascii="Times New Roman" w:eastAsia="Times New Roman CYR" w:hAnsi="Times New Roman"/>
          <w:sz w:val="24"/>
          <w:szCs w:val="24"/>
          <w:lang w:val="ru-RU"/>
        </w:rPr>
        <w:t>всем протяжении обучения.</w:t>
      </w:r>
      <w:proofErr w:type="gramEnd"/>
    </w:p>
    <w:p w:rsidR="00BD0E33" w:rsidRPr="00BD0E33" w:rsidRDefault="00BE413D" w:rsidP="00BE413D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eastAsia="Times New Roman CYR" w:hAnsi="Times New Roman"/>
          <w:sz w:val="24"/>
          <w:szCs w:val="24"/>
          <w:lang w:val="ru-RU"/>
        </w:rPr>
      </w:pP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На уроках вводится игровая драматургия по изучаемой теме,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прослеживаются связи с музыкой, литературой, историей, трудом.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Систематическое освоение художественного наследия помогает осознавать искусство как духовную летопись человечества,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как выражение отношения человека к природе, обществу, поиску истины. На протяжении всего курса обучения школьники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знакомятся с выдающимися произведениями архитектуры,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скульптуры, живописи, графики, декоративно-прикладного искусства, изучают классическое и народное искусство разных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стран и эпох. Огромное значение имеет познание художественной культуры своего народа.</w:t>
      </w:r>
    </w:p>
    <w:p w:rsidR="00BD0E33" w:rsidRPr="00BD0E33" w:rsidRDefault="00BE413D" w:rsidP="00BE413D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eastAsia="Times New Roman CYR" w:hAnsi="Times New Roman"/>
          <w:sz w:val="24"/>
          <w:szCs w:val="24"/>
          <w:lang w:val="ru-RU"/>
        </w:rPr>
      </w:pP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Обсуждение детских работ с точки зрения их содержания,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выразительности, оригинальности активизирует внимание детей, формирует опыт творческого общения.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Периодическая организация выставок дает детям возможность заново увидеть и оценить свои работы, ощутить радость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 xml:space="preserve">успеха. 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 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Выполненные на уроках работы учащихся могут быть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использованы как подарки для родных и друзей, могут применяться в оформлении школы.</w:t>
      </w:r>
    </w:p>
    <w:p w:rsidR="00BD0E33" w:rsidRPr="00BD0E33" w:rsidRDefault="00BD0E33" w:rsidP="00BE413D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eastAsia="Times New Roman CYR" w:hAnsi="Times New Roman"/>
          <w:sz w:val="24"/>
          <w:szCs w:val="24"/>
          <w:lang w:val="ru-RU"/>
        </w:rPr>
      </w:pPr>
    </w:p>
    <w:p w:rsidR="00BD0E33" w:rsidRPr="00BE413D" w:rsidRDefault="00BD0E33" w:rsidP="00BE413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eastAsia="Times New Roman CYR" w:hAnsi="Times New Roman"/>
          <w:lang w:val="ru-RU"/>
        </w:rPr>
      </w:pPr>
      <w:r w:rsidRPr="00BE413D">
        <w:rPr>
          <w:rFonts w:ascii="Times New Roman" w:eastAsia="Times New Roman CYR" w:hAnsi="Times New Roman"/>
          <w:lang w:val="ru-RU"/>
        </w:rPr>
        <w:t>МЕСТО УЧЕБНОГО ПРЕДМЕТА</w:t>
      </w:r>
      <w:r w:rsidR="00BE413D" w:rsidRPr="00BE413D">
        <w:rPr>
          <w:rFonts w:ascii="Times New Roman" w:eastAsia="Times New Roman CYR" w:hAnsi="Times New Roman"/>
          <w:lang w:val="ru-RU"/>
        </w:rPr>
        <w:t xml:space="preserve"> </w:t>
      </w:r>
      <w:r w:rsidRPr="00BE413D">
        <w:rPr>
          <w:rFonts w:ascii="Times New Roman" w:eastAsia="Times New Roman CYR" w:hAnsi="Times New Roman"/>
          <w:lang w:val="ru-RU"/>
        </w:rPr>
        <w:t>В УЧЕБНОМ ПЛАНЕ</w:t>
      </w:r>
    </w:p>
    <w:p w:rsidR="00BD0E33" w:rsidRPr="00BD0E33" w:rsidRDefault="00BD0E33" w:rsidP="00BE413D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eastAsia="Times New Roman CYR" w:hAnsi="Times New Roman"/>
          <w:sz w:val="24"/>
          <w:szCs w:val="24"/>
          <w:lang w:val="ru-RU"/>
        </w:rPr>
      </w:pPr>
      <w:r w:rsidRPr="00BD0E33">
        <w:rPr>
          <w:rFonts w:ascii="Times New Roman" w:eastAsia="Times New Roman CYR" w:hAnsi="Times New Roman"/>
          <w:sz w:val="24"/>
          <w:szCs w:val="24"/>
          <w:lang w:val="ru-RU"/>
        </w:rPr>
        <w:t>Учебная программа «Изобразительное искусство» разработана для 1—4 классов начальной школы.</w:t>
      </w:r>
    </w:p>
    <w:p w:rsidR="00BD0E33" w:rsidRPr="00BD0E33" w:rsidRDefault="00BE413D" w:rsidP="00BE413D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eastAsia="Times New Roman CYR" w:hAnsi="Times New Roman"/>
          <w:sz w:val="24"/>
          <w:szCs w:val="24"/>
          <w:lang w:val="ru-RU"/>
        </w:rPr>
      </w:pP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На изучение предмета отводится 1 ч в неделю, всего на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курс — 135 ч. Предмет изучается: в 1 классе — 33 ч в год, во</w:t>
      </w:r>
      <w:r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="00BD0E33" w:rsidRPr="00BD0E33">
        <w:rPr>
          <w:rFonts w:ascii="Times New Roman" w:eastAsia="Times New Roman CYR" w:hAnsi="Times New Roman"/>
          <w:sz w:val="24"/>
          <w:szCs w:val="24"/>
          <w:lang w:val="ru-RU"/>
        </w:rPr>
        <w:t>2—4 классах — 34 ч в год (при 1 ч в неделю).</w:t>
      </w:r>
    </w:p>
    <w:p w:rsidR="00BD0E33" w:rsidRPr="00BD0E33" w:rsidRDefault="00BD0E33" w:rsidP="00BE413D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eastAsia="Times New Roman CYR" w:hAnsi="Times New Roman"/>
          <w:sz w:val="24"/>
          <w:szCs w:val="24"/>
          <w:lang w:val="ru-RU"/>
        </w:rPr>
      </w:pPr>
      <w:r w:rsidRPr="00BD0E33">
        <w:rPr>
          <w:rFonts w:ascii="Times New Roman" w:eastAsia="Times New Roman CYR" w:hAnsi="Times New Roman"/>
          <w:sz w:val="24"/>
          <w:szCs w:val="24"/>
          <w:lang w:val="ru-RU"/>
        </w:rPr>
        <w:t>Данная учебная программа включает также задачи художественного труда и может рассматриваться как интегрированная</w:t>
      </w:r>
      <w:r w:rsidR="00BE413D">
        <w:rPr>
          <w:rFonts w:ascii="Times New Roman" w:eastAsia="Times New Roman CYR" w:hAnsi="Times New Roman"/>
          <w:sz w:val="24"/>
          <w:szCs w:val="24"/>
          <w:lang w:val="ru-RU"/>
        </w:rPr>
        <w:t xml:space="preserve"> </w:t>
      </w:r>
      <w:r w:rsidRPr="00BD0E33">
        <w:rPr>
          <w:rFonts w:ascii="Times New Roman" w:eastAsia="Times New Roman CYR" w:hAnsi="Times New Roman"/>
          <w:sz w:val="24"/>
          <w:szCs w:val="24"/>
          <w:lang w:val="ru-RU"/>
        </w:rPr>
        <w:t>программа «Изобразительное искусство и художественный труд».</w:t>
      </w:r>
    </w:p>
    <w:p w:rsidR="00746BBC" w:rsidRPr="00BD0E33" w:rsidRDefault="00746BBC">
      <w:pPr>
        <w:rPr>
          <w:lang w:val="ru-RU"/>
        </w:rPr>
      </w:pPr>
    </w:p>
    <w:sectPr w:rsidR="00746BBC" w:rsidRPr="00BD0E33" w:rsidSect="00BD0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0E33"/>
    <w:rsid w:val="00746BBC"/>
    <w:rsid w:val="00AE3377"/>
    <w:rsid w:val="00BD0E33"/>
    <w:rsid w:val="00BE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33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2018-08-21T13:33:00Z</dcterms:created>
  <dcterms:modified xsi:type="dcterms:W3CDTF">2018-08-21T14:00:00Z</dcterms:modified>
</cp:coreProperties>
</file>